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23" w:rsidRDefault="00061E23" w:rsidP="00061E23">
      <w:pPr>
        <w:jc w:val="both"/>
        <w:rPr>
          <w:rFonts w:ascii="Arial" w:hAnsi="Arial" w:cs="Arial"/>
          <w:sz w:val="20"/>
          <w:szCs w:val="20"/>
        </w:rPr>
      </w:pPr>
    </w:p>
    <w:p w:rsidR="00061E23" w:rsidRDefault="00061E23" w:rsidP="00061E23">
      <w:pPr>
        <w:jc w:val="center"/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-200025</wp:posOffset>
            </wp:positionV>
            <wp:extent cx="723900" cy="809625"/>
            <wp:effectExtent l="19050" t="0" r="0" b="0"/>
            <wp:wrapSquare wrapText="right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t>Bansilal</w:t>
      </w:r>
      <w:proofErr w:type="spellEnd"/>
      <w:r>
        <w:t xml:space="preserve"> </w:t>
      </w:r>
      <w:proofErr w:type="spellStart"/>
      <w:r>
        <w:t>Ramnath</w:t>
      </w:r>
      <w:proofErr w:type="spellEnd"/>
      <w:r>
        <w:t xml:space="preserve"> </w:t>
      </w:r>
      <w:proofErr w:type="spellStart"/>
      <w:r>
        <w:t>Agarwal</w:t>
      </w:r>
      <w:proofErr w:type="spellEnd"/>
      <w:r>
        <w:t xml:space="preserve"> Charitable Trust’s</w:t>
      </w:r>
    </w:p>
    <w:p w:rsidR="00061E23" w:rsidRDefault="00061E23" w:rsidP="00061E23">
      <w:pPr>
        <w:jc w:val="center"/>
        <w:rPr>
          <w:rFonts w:ascii="Calibri" w:hAnsi="Calibri"/>
          <w:b/>
          <w:sz w:val="22"/>
          <w:szCs w:val="22"/>
          <w:u w:val="single"/>
        </w:rPr>
      </w:pPr>
      <w:proofErr w:type="gramStart"/>
      <w:r>
        <w:rPr>
          <w:b/>
        </w:rPr>
        <w:t>VISHWAKARMA INSTITUTE OF TECHNOLOGY, PUNE – 411037</w:t>
      </w:r>
      <w:r>
        <w:rPr>
          <w:b/>
          <w:u w:val="single"/>
        </w:rPr>
        <w:t>.</w:t>
      </w:r>
      <w:proofErr w:type="gramEnd"/>
    </w:p>
    <w:p w:rsidR="00061E23" w:rsidRDefault="00061E23" w:rsidP="00061E23">
      <w:pPr>
        <w:pBdr>
          <w:bottom w:val="single" w:sz="12" w:space="1" w:color="auto"/>
        </w:pBdr>
        <w:jc w:val="center"/>
      </w:pPr>
      <w:r>
        <w:t xml:space="preserve">   (An Autonomous Institute affiliated to </w:t>
      </w:r>
      <w:proofErr w:type="spellStart"/>
      <w:r>
        <w:t>Savitribai</w:t>
      </w:r>
      <w:proofErr w:type="spellEnd"/>
      <w:r>
        <w:t xml:space="preserve"> </w:t>
      </w:r>
      <w:proofErr w:type="spellStart"/>
      <w:r>
        <w:t>Phule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</w:t>
      </w:r>
      <w:proofErr w:type="gramStart"/>
      <w:r>
        <w:t>University )</w:t>
      </w:r>
      <w:proofErr w:type="gramEnd"/>
    </w:p>
    <w:p w:rsidR="00B203B4" w:rsidRDefault="00B203B4" w:rsidP="00B203B4">
      <w:pPr>
        <w:rPr>
          <w:rFonts w:ascii="Arial" w:hAnsi="Arial" w:cs="Arial"/>
          <w:b/>
          <w:u w:val="single"/>
        </w:rPr>
      </w:pPr>
    </w:p>
    <w:p w:rsidR="00B203B4" w:rsidRDefault="00B203B4" w:rsidP="00B203B4">
      <w:pPr>
        <w:rPr>
          <w:rFonts w:ascii="Arial" w:hAnsi="Arial" w:cs="Arial"/>
          <w:b/>
          <w:u w:val="single"/>
        </w:rPr>
      </w:pPr>
    </w:p>
    <w:p w:rsidR="00576159" w:rsidRDefault="00576159" w:rsidP="00B203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No.: </w:t>
      </w:r>
      <w:r w:rsidR="00A8479D">
        <w:rPr>
          <w:rFonts w:ascii="Arial" w:hAnsi="Arial" w:cs="Arial"/>
        </w:rPr>
        <w:t>Exam</w:t>
      </w:r>
      <w:r>
        <w:rPr>
          <w:rFonts w:ascii="Arial" w:hAnsi="Arial" w:cs="Arial"/>
        </w:rPr>
        <w:t xml:space="preserve"> / </w:t>
      </w:r>
      <w:r w:rsidR="00C3344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-1/</w:t>
      </w:r>
      <w:r w:rsidR="00127F8B">
        <w:rPr>
          <w:rFonts w:ascii="Arial" w:hAnsi="Arial" w:cs="Arial"/>
        </w:rPr>
        <w:t xml:space="preserve"> </w:t>
      </w:r>
      <w:r w:rsidR="00A85789">
        <w:rPr>
          <w:rFonts w:ascii="Arial" w:hAnsi="Arial" w:cs="Arial"/>
        </w:rPr>
        <w:t>30</w:t>
      </w:r>
      <w:proofErr w:type="gramStart"/>
      <w:r w:rsidR="004E361B">
        <w:rPr>
          <w:rFonts w:ascii="Arial" w:hAnsi="Arial" w:cs="Arial"/>
        </w:rPr>
        <w:tab/>
        <w:t xml:space="preserve">  </w:t>
      </w:r>
      <w:r w:rsidR="00C33442">
        <w:rPr>
          <w:rFonts w:ascii="Arial" w:hAnsi="Arial" w:cs="Arial"/>
        </w:rPr>
        <w:tab/>
      </w:r>
      <w:r w:rsidR="00C50D64">
        <w:rPr>
          <w:rFonts w:ascii="Arial" w:hAnsi="Arial" w:cs="Arial"/>
        </w:rPr>
        <w:tab/>
      </w:r>
      <w:r w:rsidR="00B203B4">
        <w:rPr>
          <w:rFonts w:ascii="Arial" w:hAnsi="Arial" w:cs="Arial"/>
        </w:rPr>
        <w:tab/>
      </w:r>
      <w:r w:rsidR="006600FA">
        <w:rPr>
          <w:rFonts w:ascii="Arial" w:hAnsi="Arial" w:cs="Arial"/>
        </w:rPr>
        <w:tab/>
      </w:r>
      <w:r w:rsidR="00302181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>Date</w:t>
      </w:r>
      <w:proofErr w:type="gramEnd"/>
      <w:r>
        <w:rPr>
          <w:rFonts w:ascii="Arial" w:hAnsi="Arial" w:cs="Arial"/>
        </w:rPr>
        <w:t>:</w:t>
      </w:r>
      <w:r w:rsidR="0062381B">
        <w:rPr>
          <w:rFonts w:ascii="Arial" w:hAnsi="Arial" w:cs="Arial"/>
        </w:rPr>
        <w:t xml:space="preserve"> </w:t>
      </w:r>
      <w:r w:rsidR="00C81894">
        <w:rPr>
          <w:rFonts w:ascii="Arial" w:hAnsi="Arial" w:cs="Arial"/>
        </w:rPr>
        <w:t>1</w:t>
      </w:r>
      <w:r w:rsidR="00A85789">
        <w:rPr>
          <w:rFonts w:ascii="Arial" w:hAnsi="Arial" w:cs="Arial"/>
        </w:rPr>
        <w:t>3</w:t>
      </w:r>
      <w:r w:rsidR="00302181">
        <w:rPr>
          <w:rFonts w:ascii="Arial" w:hAnsi="Arial" w:cs="Arial"/>
        </w:rPr>
        <w:t>-</w:t>
      </w:r>
      <w:r w:rsidR="00A85789">
        <w:rPr>
          <w:rFonts w:ascii="Arial" w:hAnsi="Arial" w:cs="Arial"/>
        </w:rPr>
        <w:t>0</w:t>
      </w:r>
      <w:r w:rsidR="00C81894">
        <w:rPr>
          <w:rFonts w:ascii="Arial" w:hAnsi="Arial" w:cs="Arial"/>
        </w:rPr>
        <w:t>1</w:t>
      </w:r>
      <w:r w:rsidR="00302181">
        <w:rPr>
          <w:rFonts w:ascii="Arial" w:hAnsi="Arial" w:cs="Arial"/>
        </w:rPr>
        <w:t>-201</w:t>
      </w:r>
      <w:r w:rsidR="00A85789">
        <w:rPr>
          <w:rFonts w:ascii="Arial" w:hAnsi="Arial" w:cs="Arial"/>
        </w:rPr>
        <w:t>7</w:t>
      </w:r>
    </w:p>
    <w:p w:rsidR="0011305B" w:rsidRDefault="0011305B" w:rsidP="00B203B4">
      <w:pPr>
        <w:rPr>
          <w:rFonts w:ascii="Arial" w:hAnsi="Arial" w:cs="Arial"/>
        </w:rPr>
      </w:pPr>
    </w:p>
    <w:p w:rsidR="0011305B" w:rsidRDefault="0011305B" w:rsidP="00B203B4">
      <w:pPr>
        <w:rPr>
          <w:rFonts w:ascii="Arial" w:hAnsi="Arial" w:cs="Arial"/>
        </w:rPr>
      </w:pPr>
    </w:p>
    <w:p w:rsidR="00576159" w:rsidRPr="00A85789" w:rsidRDefault="00A85789" w:rsidP="00DD1D18">
      <w:pPr>
        <w:pStyle w:val="BodyTex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IMP </w:t>
      </w:r>
      <w:r w:rsidR="006946EE" w:rsidRPr="00A85789">
        <w:rPr>
          <w:rFonts w:ascii="Arial" w:hAnsi="Arial" w:cs="Arial"/>
          <w:b/>
          <w:bCs/>
          <w:sz w:val="28"/>
          <w:szCs w:val="28"/>
          <w:u w:val="single"/>
        </w:rPr>
        <w:t>NOTICE</w:t>
      </w:r>
    </w:p>
    <w:p w:rsidR="00576159" w:rsidRDefault="00576159">
      <w:pPr>
        <w:pStyle w:val="BodyText"/>
        <w:jc w:val="left"/>
        <w:rPr>
          <w:rFonts w:ascii="Arial" w:hAnsi="Arial" w:cs="Arial"/>
          <w:szCs w:val="24"/>
        </w:rPr>
      </w:pPr>
    </w:p>
    <w:p w:rsidR="00CD53B3" w:rsidRDefault="00CD53B3">
      <w:pPr>
        <w:pStyle w:val="BodyText"/>
        <w:jc w:val="left"/>
        <w:rPr>
          <w:rFonts w:ascii="Arial" w:hAnsi="Arial" w:cs="Arial"/>
          <w:b/>
          <w:bCs/>
          <w:szCs w:val="24"/>
          <w:u w:val="single"/>
        </w:rPr>
      </w:pPr>
    </w:p>
    <w:p w:rsidR="00A85789" w:rsidRPr="00A85789" w:rsidRDefault="00A85789" w:rsidP="00A85789">
      <w:pPr>
        <w:spacing w:line="360" w:lineRule="auto"/>
        <w:jc w:val="both"/>
        <w:rPr>
          <w:rFonts w:ascii="Arial" w:hAnsi="Arial" w:cs="Arial"/>
        </w:rPr>
      </w:pPr>
      <w:r w:rsidRPr="00A85789">
        <w:rPr>
          <w:rFonts w:ascii="Arial" w:hAnsi="Arial" w:cs="Arial"/>
        </w:rPr>
        <w:t xml:space="preserve">All regular students of S.Y., T.Y, </w:t>
      </w:r>
      <w:proofErr w:type="spellStart"/>
      <w:r w:rsidRPr="00A85789">
        <w:rPr>
          <w:rFonts w:ascii="Arial" w:hAnsi="Arial" w:cs="Arial"/>
        </w:rPr>
        <w:t>BTech</w:t>
      </w:r>
      <w:proofErr w:type="spellEnd"/>
      <w:r w:rsidRPr="00A85789">
        <w:rPr>
          <w:rFonts w:ascii="Arial" w:hAnsi="Arial" w:cs="Arial"/>
        </w:rPr>
        <w:t xml:space="preserve"> and </w:t>
      </w:r>
      <w:proofErr w:type="spellStart"/>
      <w:r w:rsidRPr="00A85789">
        <w:rPr>
          <w:rFonts w:ascii="Arial" w:hAnsi="Arial" w:cs="Arial"/>
        </w:rPr>
        <w:t>MTech</w:t>
      </w:r>
      <w:proofErr w:type="spellEnd"/>
      <w:r w:rsidRPr="00A85789">
        <w:rPr>
          <w:rFonts w:ascii="Arial" w:hAnsi="Arial" w:cs="Arial"/>
        </w:rPr>
        <w:t xml:space="preserve"> 1</w:t>
      </w:r>
      <w:proofErr w:type="gramStart"/>
      <w:r w:rsidRPr="00A85789">
        <w:rPr>
          <w:rFonts w:ascii="Arial" w:hAnsi="Arial" w:cs="Arial"/>
        </w:rPr>
        <w:t>,2</w:t>
      </w:r>
      <w:proofErr w:type="gramEnd"/>
      <w:r w:rsidRPr="00A85789">
        <w:rPr>
          <w:rFonts w:ascii="Arial" w:hAnsi="Arial" w:cs="Arial"/>
        </w:rPr>
        <w:t xml:space="preserve"> and MCA 1,2,3 be informed that you will be able to obtain your </w:t>
      </w:r>
      <w:proofErr w:type="spellStart"/>
      <w:r w:rsidRPr="00A85789">
        <w:rPr>
          <w:rFonts w:ascii="Arial" w:hAnsi="Arial" w:cs="Arial"/>
        </w:rPr>
        <w:t>marksheets</w:t>
      </w:r>
      <w:proofErr w:type="spellEnd"/>
      <w:r w:rsidRPr="00A85789">
        <w:rPr>
          <w:rFonts w:ascii="Arial" w:hAnsi="Arial" w:cs="Arial"/>
        </w:rPr>
        <w:t xml:space="preserve"> for the December 2016 examinations from your departments.  However if any student has any outstanding fees left to be paid, such students will not obtain their </w:t>
      </w:r>
      <w:proofErr w:type="spellStart"/>
      <w:r w:rsidRPr="00A85789">
        <w:rPr>
          <w:rFonts w:ascii="Arial" w:hAnsi="Arial" w:cs="Arial"/>
        </w:rPr>
        <w:t>marksheets</w:t>
      </w:r>
      <w:proofErr w:type="spellEnd"/>
      <w:r w:rsidRPr="00A85789">
        <w:rPr>
          <w:rFonts w:ascii="Arial" w:hAnsi="Arial" w:cs="Arial"/>
        </w:rPr>
        <w:t xml:space="preserve"> unless they clear all their dues.  Since all of you already know their absolute marks in ESE/MSE/ TA for each course in the December 2016 examinations, in case you feel there is any mistake in the grades obtained please inform your HOD IMMEDIATELY when you receive your </w:t>
      </w:r>
      <w:proofErr w:type="spellStart"/>
      <w:r w:rsidRPr="00A85789">
        <w:rPr>
          <w:rFonts w:ascii="Arial" w:hAnsi="Arial" w:cs="Arial"/>
        </w:rPr>
        <w:t>marksheets</w:t>
      </w:r>
      <w:proofErr w:type="spellEnd"/>
      <w:r w:rsidRPr="00A85789">
        <w:rPr>
          <w:rFonts w:ascii="Arial" w:hAnsi="Arial" w:cs="Arial"/>
        </w:rPr>
        <w:t>. Your application should come to exam section through your HOD by 20</w:t>
      </w:r>
      <w:r w:rsidRPr="00A85789">
        <w:rPr>
          <w:rFonts w:ascii="Arial" w:hAnsi="Arial" w:cs="Arial"/>
          <w:vertAlign w:val="superscript"/>
        </w:rPr>
        <w:t>th</w:t>
      </w:r>
      <w:r w:rsidRPr="00A85789">
        <w:rPr>
          <w:rFonts w:ascii="Arial" w:hAnsi="Arial" w:cs="Arial"/>
        </w:rPr>
        <w:t xml:space="preserve"> January 2017.  </w:t>
      </w:r>
    </w:p>
    <w:p w:rsidR="00A85789" w:rsidRPr="00A85789" w:rsidRDefault="00A85789" w:rsidP="00A85789">
      <w:pPr>
        <w:spacing w:line="360" w:lineRule="auto"/>
        <w:jc w:val="both"/>
        <w:rPr>
          <w:rFonts w:ascii="Arial" w:hAnsi="Arial" w:cs="Arial"/>
        </w:rPr>
      </w:pPr>
      <w:r w:rsidRPr="00A85789">
        <w:rPr>
          <w:rFonts w:ascii="Arial" w:hAnsi="Arial" w:cs="Arial"/>
        </w:rPr>
        <w:t xml:space="preserve">All regular students of S.Y. (and S.Y. students who appeared for F.Y. Backlogs in December 2016) will also be issued </w:t>
      </w:r>
      <w:proofErr w:type="spellStart"/>
      <w:r w:rsidRPr="00A85789">
        <w:rPr>
          <w:rFonts w:ascii="Arial" w:hAnsi="Arial" w:cs="Arial"/>
        </w:rPr>
        <w:t>marksheets</w:t>
      </w:r>
      <w:proofErr w:type="spellEnd"/>
      <w:r w:rsidRPr="00A85789">
        <w:rPr>
          <w:rFonts w:ascii="Arial" w:hAnsi="Arial" w:cs="Arial"/>
        </w:rPr>
        <w:t xml:space="preserve"> (next week) for the two semesters they appeared when they were in F.Y. last academic year (2015-16).   These </w:t>
      </w:r>
      <w:proofErr w:type="spellStart"/>
      <w:r w:rsidRPr="00A85789">
        <w:rPr>
          <w:rFonts w:ascii="Arial" w:hAnsi="Arial" w:cs="Arial"/>
        </w:rPr>
        <w:t>marksheets</w:t>
      </w:r>
      <w:proofErr w:type="spellEnd"/>
      <w:r w:rsidRPr="00A85789">
        <w:rPr>
          <w:rFonts w:ascii="Arial" w:hAnsi="Arial" w:cs="Arial"/>
        </w:rPr>
        <w:t xml:space="preserve"> will be distributed in the respective departments and not DESH department.</w:t>
      </w:r>
    </w:p>
    <w:p w:rsidR="00A85789" w:rsidRPr="00A85789" w:rsidRDefault="00A85789" w:rsidP="00A85789">
      <w:pPr>
        <w:spacing w:line="360" w:lineRule="auto"/>
        <w:jc w:val="both"/>
        <w:rPr>
          <w:rFonts w:ascii="Arial" w:hAnsi="Arial" w:cs="Arial"/>
        </w:rPr>
      </w:pPr>
      <w:r w:rsidRPr="00A85789">
        <w:rPr>
          <w:rFonts w:ascii="Arial" w:hAnsi="Arial" w:cs="Arial"/>
        </w:rPr>
        <w:t xml:space="preserve">Similarly regular students of T.Y. (and T.Y. students who appeared for S.Y Backlogs in December 2016) will be issued </w:t>
      </w:r>
      <w:proofErr w:type="spellStart"/>
      <w:r w:rsidRPr="00A85789">
        <w:rPr>
          <w:rFonts w:ascii="Arial" w:hAnsi="Arial" w:cs="Arial"/>
        </w:rPr>
        <w:t>marksheets</w:t>
      </w:r>
      <w:proofErr w:type="spellEnd"/>
      <w:r w:rsidRPr="00A85789">
        <w:rPr>
          <w:rFonts w:ascii="Arial" w:hAnsi="Arial" w:cs="Arial"/>
        </w:rPr>
        <w:t xml:space="preserve"> (next week in the respective departments) for the four semesters they appeared when they were in F.Y. in academic year (2014-15) and S.Y. in academic year 2015-16.</w:t>
      </w:r>
    </w:p>
    <w:p w:rsidR="00A85789" w:rsidRPr="00A85789" w:rsidRDefault="00A85789" w:rsidP="00A85789">
      <w:pPr>
        <w:spacing w:line="360" w:lineRule="auto"/>
        <w:jc w:val="both"/>
        <w:rPr>
          <w:rFonts w:ascii="Arial" w:hAnsi="Arial" w:cs="Arial"/>
        </w:rPr>
      </w:pPr>
      <w:r w:rsidRPr="00A85789">
        <w:rPr>
          <w:rFonts w:ascii="Arial" w:hAnsi="Arial" w:cs="Arial"/>
        </w:rPr>
        <w:t xml:space="preserve">Regular students of </w:t>
      </w:r>
      <w:proofErr w:type="spellStart"/>
      <w:r w:rsidRPr="00A85789">
        <w:rPr>
          <w:rFonts w:ascii="Arial" w:hAnsi="Arial" w:cs="Arial"/>
        </w:rPr>
        <w:t>B.Tech</w:t>
      </w:r>
      <w:proofErr w:type="spellEnd"/>
      <w:r w:rsidRPr="00A85789">
        <w:rPr>
          <w:rFonts w:ascii="Arial" w:hAnsi="Arial" w:cs="Arial"/>
        </w:rPr>
        <w:t xml:space="preserve"> with T.Y. backlogs will get their </w:t>
      </w:r>
      <w:proofErr w:type="spellStart"/>
      <w:r w:rsidRPr="00A85789">
        <w:rPr>
          <w:rFonts w:ascii="Arial" w:hAnsi="Arial" w:cs="Arial"/>
        </w:rPr>
        <w:t>marksheets</w:t>
      </w:r>
      <w:proofErr w:type="spellEnd"/>
      <w:r w:rsidRPr="00A85789">
        <w:rPr>
          <w:rFonts w:ascii="Arial" w:hAnsi="Arial" w:cs="Arial"/>
        </w:rPr>
        <w:t xml:space="preserve"> from exam section during the timings mentioned outside Exam section. Off campus students who are admitted to the institute before 2014-15 will also get their </w:t>
      </w:r>
      <w:proofErr w:type="spellStart"/>
      <w:r w:rsidRPr="00A85789">
        <w:rPr>
          <w:rFonts w:ascii="Arial" w:hAnsi="Arial" w:cs="Arial"/>
        </w:rPr>
        <w:t>marksheets</w:t>
      </w:r>
      <w:proofErr w:type="spellEnd"/>
      <w:r w:rsidRPr="00A85789">
        <w:rPr>
          <w:rFonts w:ascii="Arial" w:hAnsi="Arial" w:cs="Arial"/>
        </w:rPr>
        <w:t xml:space="preserve"> from exam section in the time slots declared by exam section.</w:t>
      </w:r>
    </w:p>
    <w:p w:rsidR="00A85789" w:rsidRPr="00A85789" w:rsidRDefault="00A85789" w:rsidP="00A85789">
      <w:pPr>
        <w:spacing w:line="360" w:lineRule="auto"/>
        <w:jc w:val="both"/>
        <w:rPr>
          <w:rFonts w:ascii="Arial" w:hAnsi="Arial" w:cs="Arial"/>
        </w:rPr>
      </w:pPr>
      <w:r w:rsidRPr="00A85789">
        <w:rPr>
          <w:rFonts w:ascii="Arial" w:hAnsi="Arial" w:cs="Arial"/>
        </w:rPr>
        <w:t xml:space="preserve">Regular students of </w:t>
      </w:r>
      <w:proofErr w:type="spellStart"/>
      <w:r w:rsidRPr="00A85789">
        <w:rPr>
          <w:rFonts w:ascii="Arial" w:hAnsi="Arial" w:cs="Arial"/>
        </w:rPr>
        <w:t>F.Y.B.Tech</w:t>
      </w:r>
      <w:proofErr w:type="spellEnd"/>
      <w:r w:rsidRPr="00A85789">
        <w:rPr>
          <w:rFonts w:ascii="Arial" w:hAnsi="Arial" w:cs="Arial"/>
        </w:rPr>
        <w:t xml:space="preserve"> will be issued </w:t>
      </w:r>
      <w:proofErr w:type="spellStart"/>
      <w:proofErr w:type="gramStart"/>
      <w:r w:rsidRPr="00A85789">
        <w:rPr>
          <w:rFonts w:ascii="Arial" w:hAnsi="Arial" w:cs="Arial"/>
        </w:rPr>
        <w:t>marksheets</w:t>
      </w:r>
      <w:proofErr w:type="spellEnd"/>
      <w:r w:rsidRPr="00A85789">
        <w:rPr>
          <w:rFonts w:ascii="Arial" w:hAnsi="Arial" w:cs="Arial"/>
        </w:rPr>
        <w:t xml:space="preserve">  in</w:t>
      </w:r>
      <w:proofErr w:type="gramEnd"/>
      <w:r w:rsidRPr="00A85789">
        <w:rPr>
          <w:rFonts w:ascii="Arial" w:hAnsi="Arial" w:cs="Arial"/>
        </w:rPr>
        <w:t xml:space="preserve"> a week’s time.</w:t>
      </w:r>
    </w:p>
    <w:p w:rsidR="00A85789" w:rsidRDefault="00A85789" w:rsidP="00A85789">
      <w:pPr>
        <w:spacing w:line="360" w:lineRule="auto"/>
        <w:jc w:val="both"/>
        <w:rPr>
          <w:rFonts w:ascii="Arial" w:hAnsi="Arial" w:cs="Arial"/>
        </w:rPr>
      </w:pPr>
      <w:r w:rsidRPr="00A85789">
        <w:rPr>
          <w:rFonts w:ascii="Arial" w:hAnsi="Arial" w:cs="Arial"/>
        </w:rPr>
        <w:t xml:space="preserve">Since these </w:t>
      </w:r>
      <w:proofErr w:type="spellStart"/>
      <w:r w:rsidRPr="00A85789">
        <w:rPr>
          <w:rFonts w:ascii="Arial" w:hAnsi="Arial" w:cs="Arial"/>
        </w:rPr>
        <w:t>marksheets</w:t>
      </w:r>
      <w:proofErr w:type="spellEnd"/>
      <w:r w:rsidRPr="00A85789">
        <w:rPr>
          <w:rFonts w:ascii="Arial" w:hAnsi="Arial" w:cs="Arial"/>
        </w:rPr>
        <w:t xml:space="preserve"> are serially numbered and authenticated and have several security features you need to carefully preserve these </w:t>
      </w:r>
      <w:proofErr w:type="spellStart"/>
      <w:r w:rsidRPr="00A85789">
        <w:rPr>
          <w:rFonts w:ascii="Arial" w:hAnsi="Arial" w:cs="Arial"/>
        </w:rPr>
        <w:t>marksheets</w:t>
      </w:r>
      <w:proofErr w:type="spellEnd"/>
      <w:r w:rsidRPr="00A85789">
        <w:rPr>
          <w:rFonts w:ascii="Arial" w:hAnsi="Arial" w:cs="Arial"/>
        </w:rPr>
        <w:t xml:space="preserve">. We recommend you to laminate them to increase the longevity of the </w:t>
      </w:r>
      <w:proofErr w:type="spellStart"/>
      <w:r w:rsidRPr="00A85789">
        <w:rPr>
          <w:rFonts w:ascii="Arial" w:hAnsi="Arial" w:cs="Arial"/>
        </w:rPr>
        <w:t>marksheet</w:t>
      </w:r>
      <w:proofErr w:type="spellEnd"/>
      <w:r w:rsidRPr="00A85789">
        <w:rPr>
          <w:rFonts w:ascii="Arial" w:hAnsi="Arial" w:cs="Arial"/>
        </w:rPr>
        <w:t xml:space="preserve">. Please note that if anyone loses these </w:t>
      </w:r>
      <w:proofErr w:type="spellStart"/>
      <w:r w:rsidRPr="00A85789">
        <w:rPr>
          <w:rFonts w:ascii="Arial" w:hAnsi="Arial" w:cs="Arial"/>
        </w:rPr>
        <w:t>marksheets</w:t>
      </w:r>
      <w:proofErr w:type="spellEnd"/>
      <w:r w:rsidRPr="00A85789">
        <w:rPr>
          <w:rFonts w:ascii="Arial" w:hAnsi="Arial" w:cs="Arial"/>
        </w:rPr>
        <w:t xml:space="preserve"> and request a duplicate you will have to file an FIR with police station and submit a copy of the FIR, pay Rs 500 fees for duplicate </w:t>
      </w:r>
      <w:proofErr w:type="spellStart"/>
      <w:r w:rsidRPr="00A85789">
        <w:rPr>
          <w:rFonts w:ascii="Arial" w:hAnsi="Arial" w:cs="Arial"/>
        </w:rPr>
        <w:t>marksheet</w:t>
      </w:r>
      <w:proofErr w:type="spellEnd"/>
      <w:r w:rsidRPr="00A85789">
        <w:rPr>
          <w:rFonts w:ascii="Arial" w:hAnsi="Arial" w:cs="Arial"/>
        </w:rPr>
        <w:t xml:space="preserve"> and </w:t>
      </w:r>
      <w:proofErr w:type="gramStart"/>
      <w:r w:rsidRPr="00A85789">
        <w:rPr>
          <w:rFonts w:ascii="Arial" w:hAnsi="Arial" w:cs="Arial"/>
        </w:rPr>
        <w:t>submit  affidavit</w:t>
      </w:r>
      <w:proofErr w:type="gramEnd"/>
      <w:r w:rsidRPr="00A85789">
        <w:rPr>
          <w:rFonts w:ascii="Arial" w:hAnsi="Arial" w:cs="Arial"/>
        </w:rPr>
        <w:t xml:space="preserve"> of Rs 500 to the exam section.</w:t>
      </w:r>
    </w:p>
    <w:p w:rsidR="00A85789" w:rsidRPr="00A85789" w:rsidRDefault="00A85789" w:rsidP="00A85789">
      <w:pPr>
        <w:spacing w:line="360" w:lineRule="auto"/>
        <w:jc w:val="both"/>
        <w:rPr>
          <w:rFonts w:ascii="Arial" w:hAnsi="Arial" w:cs="Arial"/>
        </w:rPr>
      </w:pPr>
    </w:p>
    <w:p w:rsidR="00A85789" w:rsidRDefault="00A85789" w:rsidP="00A85789">
      <w:pPr>
        <w:spacing w:line="360" w:lineRule="auto"/>
        <w:jc w:val="both"/>
      </w:pPr>
    </w:p>
    <w:p w:rsidR="0062381B" w:rsidRDefault="004532C5" w:rsidP="00F51E87">
      <w:pPr>
        <w:pStyle w:val="BodyText"/>
        <w:spacing w:line="36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  <w:t xml:space="preserve">    </w:t>
      </w:r>
      <w:r w:rsidR="006600FA">
        <w:rPr>
          <w:rFonts w:ascii="Arial" w:hAnsi="Arial" w:cs="Arial"/>
          <w:bCs/>
          <w:szCs w:val="24"/>
        </w:rPr>
        <w:tab/>
        <w:t xml:space="preserve">    </w:t>
      </w:r>
      <w:r w:rsidR="009F04D5">
        <w:rPr>
          <w:rFonts w:ascii="Arial" w:hAnsi="Arial" w:cs="Arial"/>
          <w:bCs/>
          <w:szCs w:val="24"/>
        </w:rPr>
        <w:tab/>
      </w:r>
      <w:r w:rsidR="009F04D5">
        <w:rPr>
          <w:rFonts w:ascii="Arial" w:hAnsi="Arial" w:cs="Arial"/>
          <w:bCs/>
          <w:szCs w:val="24"/>
        </w:rPr>
        <w:tab/>
      </w:r>
      <w:r w:rsidR="009F04D5">
        <w:rPr>
          <w:rFonts w:ascii="Arial" w:hAnsi="Arial" w:cs="Arial"/>
          <w:bCs/>
          <w:szCs w:val="24"/>
        </w:rPr>
        <w:tab/>
      </w:r>
      <w:r w:rsidR="009F04D5">
        <w:rPr>
          <w:rFonts w:ascii="Arial" w:hAnsi="Arial" w:cs="Arial"/>
          <w:bCs/>
          <w:szCs w:val="24"/>
        </w:rPr>
        <w:tab/>
      </w:r>
      <w:r w:rsidR="006600FA">
        <w:rPr>
          <w:rFonts w:ascii="Arial" w:hAnsi="Arial" w:cs="Arial"/>
          <w:bCs/>
          <w:szCs w:val="24"/>
        </w:rPr>
        <w:t xml:space="preserve"> </w:t>
      </w:r>
      <w:r w:rsidR="003A26B7">
        <w:rPr>
          <w:rFonts w:ascii="Arial" w:hAnsi="Arial" w:cs="Arial"/>
          <w:bCs/>
          <w:szCs w:val="24"/>
        </w:rPr>
        <w:t xml:space="preserve">   </w:t>
      </w:r>
      <w:r w:rsidR="00DA3827">
        <w:rPr>
          <w:rFonts w:ascii="Arial" w:hAnsi="Arial" w:cs="Arial"/>
          <w:bCs/>
          <w:szCs w:val="24"/>
        </w:rPr>
        <w:tab/>
      </w:r>
      <w:r w:rsidR="00DA3827">
        <w:rPr>
          <w:rFonts w:ascii="Arial" w:hAnsi="Arial" w:cs="Arial"/>
          <w:bCs/>
          <w:szCs w:val="24"/>
        </w:rPr>
        <w:tab/>
        <w:t xml:space="preserve">    </w:t>
      </w:r>
      <w:r w:rsidR="00302181">
        <w:rPr>
          <w:rFonts w:ascii="Arial" w:hAnsi="Arial" w:cs="Arial"/>
          <w:bCs/>
          <w:szCs w:val="24"/>
        </w:rPr>
        <w:t xml:space="preserve">          </w:t>
      </w:r>
      <w:r w:rsidR="0062381B">
        <w:rPr>
          <w:rFonts w:ascii="Arial" w:hAnsi="Arial" w:cs="Arial"/>
          <w:bCs/>
          <w:szCs w:val="24"/>
        </w:rPr>
        <w:t xml:space="preserve">(Prof. </w:t>
      </w:r>
      <w:proofErr w:type="spellStart"/>
      <w:r w:rsidR="00302181">
        <w:rPr>
          <w:rFonts w:ascii="Arial" w:hAnsi="Arial" w:cs="Arial"/>
          <w:bCs/>
          <w:szCs w:val="24"/>
        </w:rPr>
        <w:t>S.B.Karthick</w:t>
      </w:r>
      <w:proofErr w:type="spellEnd"/>
      <w:r w:rsidR="0062381B">
        <w:rPr>
          <w:rFonts w:ascii="Arial" w:hAnsi="Arial" w:cs="Arial"/>
          <w:bCs/>
          <w:szCs w:val="24"/>
        </w:rPr>
        <w:t>)</w:t>
      </w:r>
    </w:p>
    <w:p w:rsidR="0062381B" w:rsidRDefault="004532C5" w:rsidP="0062381B">
      <w:pPr>
        <w:pStyle w:val="BodyTex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 xml:space="preserve">             </w:t>
      </w:r>
      <w:r w:rsidR="006600FA">
        <w:rPr>
          <w:rFonts w:ascii="Arial" w:hAnsi="Arial" w:cs="Arial"/>
          <w:bCs/>
          <w:szCs w:val="24"/>
        </w:rPr>
        <w:tab/>
        <w:t xml:space="preserve">   </w:t>
      </w:r>
      <w:r w:rsidR="00302181">
        <w:rPr>
          <w:rFonts w:ascii="Arial" w:hAnsi="Arial" w:cs="Arial"/>
          <w:bCs/>
          <w:szCs w:val="24"/>
        </w:rPr>
        <w:t xml:space="preserve">           </w:t>
      </w:r>
      <w:r w:rsidR="0062381B">
        <w:rPr>
          <w:rFonts w:ascii="Arial" w:hAnsi="Arial" w:cs="Arial"/>
          <w:bCs/>
          <w:szCs w:val="24"/>
        </w:rPr>
        <w:t>Dean</w:t>
      </w:r>
    </w:p>
    <w:p w:rsidR="0062381B" w:rsidRDefault="008A7788" w:rsidP="0062381B">
      <w:pPr>
        <w:pStyle w:val="BodyText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 w:rsidR="00BF1091">
        <w:rPr>
          <w:rFonts w:ascii="Arial" w:hAnsi="Arial" w:cs="Arial"/>
          <w:bCs/>
          <w:szCs w:val="24"/>
        </w:rPr>
        <w:t xml:space="preserve">     </w:t>
      </w:r>
      <w:r w:rsidR="00302181">
        <w:rPr>
          <w:rFonts w:ascii="Arial" w:hAnsi="Arial" w:cs="Arial"/>
          <w:bCs/>
          <w:szCs w:val="24"/>
        </w:rPr>
        <w:tab/>
      </w:r>
      <w:r w:rsidR="00302181">
        <w:rPr>
          <w:rFonts w:ascii="Arial" w:hAnsi="Arial" w:cs="Arial"/>
          <w:bCs/>
          <w:szCs w:val="24"/>
        </w:rPr>
        <w:tab/>
        <w:t xml:space="preserve">             </w:t>
      </w:r>
      <w:r w:rsidR="00BF1091">
        <w:rPr>
          <w:rFonts w:ascii="Arial" w:hAnsi="Arial" w:cs="Arial"/>
          <w:bCs/>
          <w:szCs w:val="24"/>
        </w:rPr>
        <w:t xml:space="preserve"> </w:t>
      </w:r>
      <w:r w:rsidR="00302181">
        <w:rPr>
          <w:rFonts w:ascii="Arial" w:hAnsi="Arial" w:cs="Arial"/>
          <w:bCs/>
          <w:szCs w:val="24"/>
        </w:rPr>
        <w:t xml:space="preserve">     </w:t>
      </w:r>
      <w:r w:rsidR="0062381B">
        <w:rPr>
          <w:rFonts w:ascii="Arial" w:hAnsi="Arial" w:cs="Arial"/>
          <w:bCs/>
          <w:szCs w:val="24"/>
        </w:rPr>
        <w:t>Examination</w:t>
      </w:r>
      <w:r w:rsidR="00302181">
        <w:rPr>
          <w:rFonts w:ascii="Arial" w:hAnsi="Arial" w:cs="Arial"/>
          <w:bCs/>
          <w:szCs w:val="24"/>
        </w:rPr>
        <w:t xml:space="preserve">s </w:t>
      </w:r>
    </w:p>
    <w:p w:rsidR="00A85789" w:rsidRDefault="00A85789" w:rsidP="00A85789">
      <w:pPr>
        <w:pStyle w:val="BodyText"/>
        <w:jc w:val="left"/>
        <w:rPr>
          <w:rFonts w:ascii="Arial" w:hAnsi="Arial" w:cs="Arial"/>
          <w:bCs/>
          <w:szCs w:val="24"/>
        </w:rPr>
      </w:pPr>
      <w:proofErr w:type="spellStart"/>
      <w:r w:rsidRPr="00E41BE8">
        <w:rPr>
          <w:rFonts w:ascii="Arial" w:hAnsi="Arial" w:cs="Arial"/>
          <w:bCs/>
          <w:szCs w:val="24"/>
          <w:u w:val="single"/>
        </w:rPr>
        <w:t>CwC</w:t>
      </w:r>
      <w:proofErr w:type="spellEnd"/>
      <w:r w:rsidRPr="00E41BE8">
        <w:rPr>
          <w:rFonts w:ascii="Arial" w:hAnsi="Arial" w:cs="Arial"/>
          <w:bCs/>
          <w:szCs w:val="24"/>
          <w:u w:val="single"/>
        </w:rPr>
        <w:t xml:space="preserve"> </w:t>
      </w:r>
      <w:proofErr w:type="gramStart"/>
      <w:r w:rsidRPr="00E41BE8">
        <w:rPr>
          <w:rFonts w:ascii="Arial" w:hAnsi="Arial" w:cs="Arial"/>
          <w:bCs/>
          <w:szCs w:val="24"/>
          <w:u w:val="single"/>
        </w:rPr>
        <w:t>to</w:t>
      </w:r>
      <w:r>
        <w:rPr>
          <w:rFonts w:ascii="Arial" w:hAnsi="Arial" w:cs="Arial"/>
          <w:bCs/>
          <w:szCs w:val="24"/>
        </w:rPr>
        <w:t xml:space="preserve"> :</w:t>
      </w:r>
      <w:proofErr w:type="gramEnd"/>
      <w:r>
        <w:rPr>
          <w:rFonts w:ascii="Arial" w:hAnsi="Arial" w:cs="Arial"/>
          <w:bCs/>
          <w:szCs w:val="24"/>
        </w:rPr>
        <w:t>-</w:t>
      </w:r>
    </w:p>
    <w:p w:rsidR="00A85789" w:rsidRDefault="00A85789" w:rsidP="00A85789">
      <w:pPr>
        <w:pStyle w:val="BodyText"/>
        <w:jc w:val="left"/>
        <w:rPr>
          <w:rFonts w:ascii="Arial" w:hAnsi="Arial" w:cs="Arial"/>
          <w:bCs/>
          <w:szCs w:val="24"/>
        </w:rPr>
      </w:pPr>
    </w:p>
    <w:p w:rsidR="00A85789" w:rsidRPr="00B91E37" w:rsidRDefault="00A85789" w:rsidP="00A85789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B91E37">
        <w:rPr>
          <w:rFonts w:ascii="Arial" w:hAnsi="Arial" w:cs="Arial"/>
          <w:sz w:val="22"/>
          <w:szCs w:val="22"/>
        </w:rPr>
        <w:t>1. The Director</w:t>
      </w:r>
      <w:r w:rsidRPr="00B91E37">
        <w:rPr>
          <w:rFonts w:ascii="Arial" w:hAnsi="Arial" w:cs="Arial"/>
          <w:sz w:val="22"/>
          <w:szCs w:val="22"/>
        </w:rPr>
        <w:tab/>
      </w:r>
      <w:r w:rsidRPr="00B91E37">
        <w:rPr>
          <w:rFonts w:ascii="Arial" w:hAnsi="Arial" w:cs="Arial"/>
          <w:sz w:val="22"/>
          <w:szCs w:val="22"/>
        </w:rPr>
        <w:tab/>
      </w:r>
      <w:r w:rsidRPr="00B91E37">
        <w:rPr>
          <w:rFonts w:ascii="Arial" w:hAnsi="Arial" w:cs="Arial"/>
          <w:sz w:val="22"/>
          <w:szCs w:val="22"/>
        </w:rPr>
        <w:tab/>
      </w:r>
      <w:r w:rsidRPr="00B91E37">
        <w:rPr>
          <w:rFonts w:ascii="Arial" w:hAnsi="Arial" w:cs="Arial"/>
          <w:sz w:val="22"/>
          <w:szCs w:val="22"/>
        </w:rPr>
        <w:tab/>
      </w:r>
      <w:r w:rsidRPr="00B91E37">
        <w:rPr>
          <w:rFonts w:ascii="Arial" w:hAnsi="Arial" w:cs="Arial"/>
          <w:sz w:val="22"/>
          <w:szCs w:val="22"/>
        </w:rPr>
        <w:tab/>
        <w:t>2. Dean’s Office</w:t>
      </w:r>
    </w:p>
    <w:p w:rsidR="00A85789" w:rsidRPr="00B91E37" w:rsidRDefault="00A85789" w:rsidP="00A85789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B91E37"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 xml:space="preserve">Head </w:t>
      </w:r>
      <w:r w:rsidRPr="00B91E37">
        <w:rPr>
          <w:rFonts w:ascii="Arial" w:hAnsi="Arial" w:cs="Arial"/>
          <w:sz w:val="22"/>
          <w:szCs w:val="22"/>
        </w:rPr>
        <w:t xml:space="preserve">Industrial &amp; Production </w:t>
      </w:r>
      <w:proofErr w:type="spellStart"/>
      <w:r w:rsidRPr="00B91E37">
        <w:rPr>
          <w:rFonts w:ascii="Arial" w:hAnsi="Arial" w:cs="Arial"/>
          <w:sz w:val="22"/>
          <w:szCs w:val="22"/>
        </w:rPr>
        <w:t>Engg</w:t>
      </w:r>
      <w:proofErr w:type="spellEnd"/>
      <w:r w:rsidRPr="00B91E37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B91E37">
        <w:rPr>
          <w:rFonts w:ascii="Arial" w:hAnsi="Arial" w:cs="Arial"/>
          <w:sz w:val="22"/>
          <w:szCs w:val="22"/>
        </w:rPr>
        <w:t>Deptt</w:t>
      </w:r>
      <w:proofErr w:type="spellEnd"/>
      <w:r w:rsidRPr="00B91E37">
        <w:rPr>
          <w:rFonts w:ascii="Arial" w:hAnsi="Arial" w:cs="Arial"/>
          <w:sz w:val="22"/>
          <w:szCs w:val="22"/>
        </w:rPr>
        <w:t>.</w:t>
      </w:r>
      <w:proofErr w:type="gramEnd"/>
      <w:r w:rsidRPr="00B91E37">
        <w:rPr>
          <w:rFonts w:ascii="Arial" w:hAnsi="Arial" w:cs="Arial"/>
          <w:sz w:val="22"/>
          <w:szCs w:val="22"/>
        </w:rPr>
        <w:tab/>
        <w:t xml:space="preserve">4. </w:t>
      </w:r>
      <w:r>
        <w:rPr>
          <w:rFonts w:ascii="Arial" w:hAnsi="Arial" w:cs="Arial"/>
          <w:sz w:val="22"/>
          <w:szCs w:val="22"/>
        </w:rPr>
        <w:t xml:space="preserve">Head </w:t>
      </w:r>
      <w:r w:rsidRPr="00B91E37">
        <w:rPr>
          <w:rFonts w:ascii="Arial" w:hAnsi="Arial" w:cs="Arial"/>
          <w:sz w:val="22"/>
          <w:szCs w:val="22"/>
        </w:rPr>
        <w:t xml:space="preserve">Electronics </w:t>
      </w:r>
      <w:proofErr w:type="spellStart"/>
      <w:r w:rsidRPr="00B91E37">
        <w:rPr>
          <w:rFonts w:ascii="Arial" w:hAnsi="Arial" w:cs="Arial"/>
          <w:sz w:val="22"/>
          <w:szCs w:val="22"/>
        </w:rPr>
        <w:t>Engg</w:t>
      </w:r>
      <w:proofErr w:type="spellEnd"/>
      <w:r w:rsidRPr="00B91E37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B91E37">
        <w:rPr>
          <w:rFonts w:ascii="Arial" w:hAnsi="Arial" w:cs="Arial"/>
          <w:sz w:val="22"/>
          <w:szCs w:val="22"/>
        </w:rPr>
        <w:t>Deptt</w:t>
      </w:r>
      <w:proofErr w:type="spellEnd"/>
      <w:r w:rsidRPr="00B91E37">
        <w:rPr>
          <w:rFonts w:ascii="Arial" w:hAnsi="Arial" w:cs="Arial"/>
          <w:sz w:val="22"/>
          <w:szCs w:val="22"/>
        </w:rPr>
        <w:t>.</w:t>
      </w:r>
      <w:proofErr w:type="gramEnd"/>
    </w:p>
    <w:p w:rsidR="00A85789" w:rsidRPr="00B91E37" w:rsidRDefault="00A85789" w:rsidP="00A85789">
      <w:pPr>
        <w:pStyle w:val="BodyText"/>
        <w:ind w:right="-513"/>
        <w:jc w:val="left"/>
        <w:rPr>
          <w:rFonts w:ascii="Arial" w:hAnsi="Arial" w:cs="Arial"/>
          <w:sz w:val="22"/>
          <w:szCs w:val="22"/>
        </w:rPr>
      </w:pPr>
      <w:r w:rsidRPr="00B91E37">
        <w:rPr>
          <w:rFonts w:ascii="Arial" w:hAnsi="Arial" w:cs="Arial"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 xml:space="preserve">Head </w:t>
      </w:r>
      <w:r w:rsidRPr="00B91E37">
        <w:rPr>
          <w:rFonts w:ascii="Arial" w:hAnsi="Arial" w:cs="Arial"/>
          <w:sz w:val="22"/>
          <w:szCs w:val="22"/>
        </w:rPr>
        <w:t xml:space="preserve">Mechanical </w:t>
      </w:r>
      <w:proofErr w:type="spellStart"/>
      <w:r w:rsidRPr="00B91E37">
        <w:rPr>
          <w:rFonts w:ascii="Arial" w:hAnsi="Arial" w:cs="Arial"/>
          <w:sz w:val="22"/>
          <w:szCs w:val="22"/>
        </w:rPr>
        <w:t>Engg</w:t>
      </w:r>
      <w:proofErr w:type="spellEnd"/>
      <w:r w:rsidRPr="00B91E37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B91E37">
        <w:rPr>
          <w:rFonts w:ascii="Arial" w:hAnsi="Arial" w:cs="Arial"/>
          <w:sz w:val="22"/>
          <w:szCs w:val="22"/>
        </w:rPr>
        <w:t>Deptt</w:t>
      </w:r>
      <w:proofErr w:type="spellEnd"/>
      <w:r w:rsidRPr="00B91E37">
        <w:rPr>
          <w:rFonts w:ascii="Arial" w:hAnsi="Arial" w:cs="Arial"/>
          <w:sz w:val="22"/>
          <w:szCs w:val="22"/>
        </w:rPr>
        <w:t>.</w:t>
      </w:r>
      <w:proofErr w:type="gramEnd"/>
      <w:r w:rsidRPr="00B91E37">
        <w:rPr>
          <w:rFonts w:ascii="Arial" w:hAnsi="Arial" w:cs="Arial"/>
          <w:sz w:val="22"/>
          <w:szCs w:val="22"/>
        </w:rPr>
        <w:tab/>
      </w:r>
      <w:r w:rsidRPr="00B91E37">
        <w:rPr>
          <w:rFonts w:ascii="Arial" w:hAnsi="Arial" w:cs="Arial"/>
          <w:sz w:val="22"/>
          <w:szCs w:val="22"/>
        </w:rPr>
        <w:tab/>
      </w:r>
      <w:r w:rsidRPr="00B91E37">
        <w:rPr>
          <w:rFonts w:ascii="Arial" w:hAnsi="Arial" w:cs="Arial"/>
          <w:sz w:val="22"/>
          <w:szCs w:val="22"/>
        </w:rPr>
        <w:tab/>
        <w:t xml:space="preserve">6. </w:t>
      </w:r>
      <w:r>
        <w:rPr>
          <w:rFonts w:ascii="Arial" w:hAnsi="Arial" w:cs="Arial"/>
          <w:sz w:val="22"/>
          <w:szCs w:val="22"/>
        </w:rPr>
        <w:t xml:space="preserve">Head </w:t>
      </w:r>
      <w:r w:rsidRPr="00B91E37">
        <w:rPr>
          <w:rFonts w:ascii="Arial" w:hAnsi="Arial" w:cs="Arial"/>
          <w:sz w:val="22"/>
          <w:szCs w:val="22"/>
        </w:rPr>
        <w:t xml:space="preserve">Instrumentation </w:t>
      </w:r>
      <w:proofErr w:type="spellStart"/>
      <w:r w:rsidRPr="00B91E37">
        <w:rPr>
          <w:rFonts w:ascii="Arial" w:hAnsi="Arial" w:cs="Arial"/>
          <w:sz w:val="22"/>
          <w:szCs w:val="22"/>
        </w:rPr>
        <w:t>Engg</w:t>
      </w:r>
      <w:proofErr w:type="spellEnd"/>
      <w:r w:rsidRPr="00B91E37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B91E37">
        <w:rPr>
          <w:rFonts w:ascii="Arial" w:hAnsi="Arial" w:cs="Arial"/>
          <w:sz w:val="22"/>
          <w:szCs w:val="22"/>
        </w:rPr>
        <w:t>Deptt</w:t>
      </w:r>
      <w:proofErr w:type="spellEnd"/>
      <w:r w:rsidRPr="00B91E37">
        <w:rPr>
          <w:rFonts w:ascii="Arial" w:hAnsi="Arial" w:cs="Arial"/>
          <w:sz w:val="22"/>
          <w:szCs w:val="22"/>
        </w:rPr>
        <w:t>.</w:t>
      </w:r>
      <w:proofErr w:type="gramEnd"/>
    </w:p>
    <w:p w:rsidR="00A85789" w:rsidRPr="00B91E37" w:rsidRDefault="00A85789" w:rsidP="00A85789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B91E37">
        <w:rPr>
          <w:rFonts w:ascii="Arial" w:hAnsi="Arial" w:cs="Arial"/>
          <w:sz w:val="22"/>
          <w:szCs w:val="22"/>
        </w:rPr>
        <w:t xml:space="preserve">7. </w:t>
      </w:r>
      <w:r>
        <w:rPr>
          <w:rFonts w:ascii="Arial" w:hAnsi="Arial" w:cs="Arial"/>
          <w:sz w:val="22"/>
          <w:szCs w:val="22"/>
        </w:rPr>
        <w:t xml:space="preserve">Head </w:t>
      </w:r>
      <w:r w:rsidRPr="00B91E37">
        <w:rPr>
          <w:rFonts w:ascii="Arial" w:hAnsi="Arial" w:cs="Arial"/>
          <w:sz w:val="22"/>
          <w:szCs w:val="22"/>
        </w:rPr>
        <w:t xml:space="preserve">Computer </w:t>
      </w:r>
      <w:proofErr w:type="spellStart"/>
      <w:r w:rsidRPr="00B91E37">
        <w:rPr>
          <w:rFonts w:ascii="Arial" w:hAnsi="Arial" w:cs="Arial"/>
          <w:sz w:val="22"/>
          <w:szCs w:val="22"/>
        </w:rPr>
        <w:t>Engg</w:t>
      </w:r>
      <w:proofErr w:type="spellEnd"/>
      <w:r w:rsidRPr="00B91E37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B91E37">
        <w:rPr>
          <w:rFonts w:ascii="Arial" w:hAnsi="Arial" w:cs="Arial"/>
          <w:sz w:val="22"/>
          <w:szCs w:val="22"/>
        </w:rPr>
        <w:t>Deptt</w:t>
      </w:r>
      <w:proofErr w:type="spellEnd"/>
      <w:r w:rsidRPr="00B91E37">
        <w:rPr>
          <w:rFonts w:ascii="Arial" w:hAnsi="Arial" w:cs="Arial"/>
          <w:sz w:val="22"/>
          <w:szCs w:val="22"/>
        </w:rPr>
        <w:t>.</w:t>
      </w:r>
      <w:proofErr w:type="gramEnd"/>
      <w:r w:rsidRPr="00B91E37">
        <w:rPr>
          <w:rFonts w:ascii="Arial" w:hAnsi="Arial" w:cs="Arial"/>
          <w:sz w:val="22"/>
          <w:szCs w:val="22"/>
        </w:rPr>
        <w:tab/>
      </w:r>
      <w:r w:rsidRPr="00B91E37">
        <w:rPr>
          <w:rFonts w:ascii="Arial" w:hAnsi="Arial" w:cs="Arial"/>
          <w:sz w:val="22"/>
          <w:szCs w:val="22"/>
        </w:rPr>
        <w:tab/>
      </w:r>
      <w:r w:rsidRPr="00B91E37">
        <w:rPr>
          <w:rFonts w:ascii="Arial" w:hAnsi="Arial" w:cs="Arial"/>
          <w:sz w:val="22"/>
          <w:szCs w:val="22"/>
        </w:rPr>
        <w:tab/>
        <w:t xml:space="preserve">8. </w:t>
      </w:r>
      <w:r>
        <w:rPr>
          <w:rFonts w:ascii="Arial" w:hAnsi="Arial" w:cs="Arial"/>
          <w:sz w:val="22"/>
          <w:szCs w:val="22"/>
        </w:rPr>
        <w:t xml:space="preserve">Head </w:t>
      </w:r>
      <w:r w:rsidRPr="00B91E37">
        <w:rPr>
          <w:rFonts w:ascii="Arial" w:hAnsi="Arial" w:cs="Arial"/>
          <w:sz w:val="22"/>
          <w:szCs w:val="22"/>
        </w:rPr>
        <w:t xml:space="preserve">Chemical </w:t>
      </w:r>
      <w:proofErr w:type="spellStart"/>
      <w:r w:rsidRPr="00B91E37">
        <w:rPr>
          <w:rFonts w:ascii="Arial" w:hAnsi="Arial" w:cs="Arial"/>
          <w:sz w:val="22"/>
          <w:szCs w:val="22"/>
        </w:rPr>
        <w:t>Engg</w:t>
      </w:r>
      <w:proofErr w:type="spellEnd"/>
      <w:r w:rsidRPr="00B91E37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B91E37">
        <w:rPr>
          <w:rFonts w:ascii="Arial" w:hAnsi="Arial" w:cs="Arial"/>
          <w:sz w:val="22"/>
          <w:szCs w:val="22"/>
        </w:rPr>
        <w:t>Deptt</w:t>
      </w:r>
      <w:proofErr w:type="spellEnd"/>
      <w:r w:rsidRPr="00B91E37">
        <w:rPr>
          <w:rFonts w:ascii="Arial" w:hAnsi="Arial" w:cs="Arial"/>
          <w:sz w:val="22"/>
          <w:szCs w:val="22"/>
        </w:rPr>
        <w:t>.</w:t>
      </w:r>
      <w:proofErr w:type="gramEnd"/>
    </w:p>
    <w:p w:rsidR="00A85789" w:rsidRPr="00B91E37" w:rsidRDefault="00A85789" w:rsidP="00A85789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B91E37">
        <w:rPr>
          <w:rFonts w:ascii="Arial" w:hAnsi="Arial" w:cs="Arial"/>
          <w:sz w:val="22"/>
          <w:szCs w:val="22"/>
        </w:rPr>
        <w:t xml:space="preserve">9. </w:t>
      </w:r>
      <w:r>
        <w:rPr>
          <w:rFonts w:ascii="Arial" w:hAnsi="Arial" w:cs="Arial"/>
          <w:sz w:val="22"/>
          <w:szCs w:val="22"/>
        </w:rPr>
        <w:t xml:space="preserve">Head </w:t>
      </w:r>
      <w:proofErr w:type="spellStart"/>
      <w:r w:rsidRPr="00B91E37">
        <w:rPr>
          <w:rFonts w:ascii="Arial" w:hAnsi="Arial" w:cs="Arial"/>
          <w:sz w:val="22"/>
          <w:szCs w:val="22"/>
        </w:rPr>
        <w:t>Deptt</w:t>
      </w:r>
      <w:proofErr w:type="spellEnd"/>
      <w:r w:rsidRPr="00B91E37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B91E37">
        <w:rPr>
          <w:rFonts w:ascii="Arial" w:hAnsi="Arial" w:cs="Arial"/>
          <w:sz w:val="22"/>
          <w:szCs w:val="22"/>
        </w:rPr>
        <w:t xml:space="preserve">Of </w:t>
      </w:r>
      <w:proofErr w:type="spellStart"/>
      <w:r w:rsidRPr="00B91E37">
        <w:rPr>
          <w:rFonts w:ascii="Arial" w:hAnsi="Arial" w:cs="Arial"/>
          <w:sz w:val="22"/>
          <w:szCs w:val="22"/>
        </w:rPr>
        <w:t>Engg</w:t>
      </w:r>
      <w:proofErr w:type="spellEnd"/>
      <w:r w:rsidRPr="00B91E37">
        <w:rPr>
          <w:rFonts w:ascii="Arial" w:hAnsi="Arial" w:cs="Arial"/>
          <w:sz w:val="22"/>
          <w:szCs w:val="22"/>
        </w:rPr>
        <w:t>.</w:t>
      </w:r>
      <w:proofErr w:type="gramEnd"/>
      <w:r w:rsidRPr="00B91E3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91E37">
        <w:rPr>
          <w:rFonts w:ascii="Arial" w:hAnsi="Arial" w:cs="Arial"/>
          <w:sz w:val="22"/>
          <w:szCs w:val="22"/>
        </w:rPr>
        <w:t>Sciences &amp; Humanities</w:t>
      </w:r>
      <w:r w:rsidR="00D93115">
        <w:rPr>
          <w:rFonts w:ascii="Arial" w:hAnsi="Arial" w:cs="Arial"/>
          <w:sz w:val="22"/>
          <w:szCs w:val="22"/>
        </w:rPr>
        <w:tab/>
        <w:t>10.</w:t>
      </w:r>
      <w:proofErr w:type="gramEnd"/>
      <w:r w:rsidR="00D93115">
        <w:rPr>
          <w:rFonts w:ascii="Arial" w:hAnsi="Arial" w:cs="Arial"/>
          <w:sz w:val="22"/>
          <w:szCs w:val="22"/>
        </w:rPr>
        <w:t xml:space="preserve"> Systems </w:t>
      </w:r>
      <w:proofErr w:type="spellStart"/>
      <w:r w:rsidR="00D93115">
        <w:rPr>
          <w:rFonts w:ascii="Arial" w:hAnsi="Arial" w:cs="Arial"/>
          <w:sz w:val="22"/>
          <w:szCs w:val="22"/>
        </w:rPr>
        <w:t>Deptt</w:t>
      </w:r>
      <w:proofErr w:type="spellEnd"/>
      <w:r w:rsidR="00D93115">
        <w:rPr>
          <w:rFonts w:ascii="Arial" w:hAnsi="Arial" w:cs="Arial"/>
          <w:sz w:val="22"/>
          <w:szCs w:val="22"/>
        </w:rPr>
        <w:t xml:space="preserve"> for uploading</w:t>
      </w:r>
    </w:p>
    <w:p w:rsidR="00A85789" w:rsidRDefault="00A85789" w:rsidP="0062381B">
      <w:pPr>
        <w:pStyle w:val="BodyText"/>
        <w:jc w:val="left"/>
        <w:rPr>
          <w:rFonts w:ascii="Arial" w:hAnsi="Arial" w:cs="Arial"/>
          <w:bCs/>
          <w:szCs w:val="24"/>
        </w:rPr>
      </w:pPr>
    </w:p>
    <w:p w:rsidR="00576159" w:rsidRDefault="00156D65">
      <w:pPr>
        <w:pStyle w:val="BodyTex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</w:p>
    <w:p w:rsidR="009F04D5" w:rsidRDefault="009F04D5" w:rsidP="0095200D">
      <w:pPr>
        <w:pStyle w:val="BodyText"/>
        <w:jc w:val="left"/>
        <w:rPr>
          <w:rFonts w:ascii="Arial" w:hAnsi="Arial" w:cs="Arial"/>
          <w:bCs/>
          <w:szCs w:val="24"/>
        </w:rPr>
      </w:pPr>
    </w:p>
    <w:p w:rsidR="009F04D5" w:rsidRDefault="009F04D5" w:rsidP="0095200D">
      <w:pPr>
        <w:pStyle w:val="BodyText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.</w:t>
      </w:r>
    </w:p>
    <w:p w:rsidR="009F04D5" w:rsidRDefault="009F04D5" w:rsidP="0095200D">
      <w:pPr>
        <w:pStyle w:val="BodyText"/>
        <w:jc w:val="left"/>
        <w:rPr>
          <w:rFonts w:ascii="Arial" w:hAnsi="Arial" w:cs="Arial"/>
          <w:bCs/>
          <w:szCs w:val="24"/>
        </w:rPr>
      </w:pPr>
    </w:p>
    <w:sectPr w:rsidR="009F04D5" w:rsidSect="00A85789">
      <w:pgSz w:w="12240" w:h="20160" w:code="5"/>
      <w:pgMar w:top="5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D2066"/>
    <w:multiLevelType w:val="hybridMultilevel"/>
    <w:tmpl w:val="0C44E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B83EC3"/>
    <w:multiLevelType w:val="hybridMultilevel"/>
    <w:tmpl w:val="0C44E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31386"/>
    <w:rsid w:val="00020C2F"/>
    <w:rsid w:val="000510CE"/>
    <w:rsid w:val="00061E23"/>
    <w:rsid w:val="000719D4"/>
    <w:rsid w:val="000C034D"/>
    <w:rsid w:val="00111A96"/>
    <w:rsid w:val="0011305B"/>
    <w:rsid w:val="00127F8B"/>
    <w:rsid w:val="001526BF"/>
    <w:rsid w:val="00156D65"/>
    <w:rsid w:val="00171661"/>
    <w:rsid w:val="001854A3"/>
    <w:rsid w:val="00191879"/>
    <w:rsid w:val="00194923"/>
    <w:rsid w:val="001B1F3D"/>
    <w:rsid w:val="001F2BF9"/>
    <w:rsid w:val="001F3459"/>
    <w:rsid w:val="002022E1"/>
    <w:rsid w:val="00204740"/>
    <w:rsid w:val="002102B3"/>
    <w:rsid w:val="0021279F"/>
    <w:rsid w:val="00252EE7"/>
    <w:rsid w:val="00296DDB"/>
    <w:rsid w:val="002A70C6"/>
    <w:rsid w:val="002B3762"/>
    <w:rsid w:val="002D289C"/>
    <w:rsid w:val="002E527E"/>
    <w:rsid w:val="002F4C2B"/>
    <w:rsid w:val="002F4F53"/>
    <w:rsid w:val="0030173A"/>
    <w:rsid w:val="00302181"/>
    <w:rsid w:val="00327A58"/>
    <w:rsid w:val="00343753"/>
    <w:rsid w:val="0035497F"/>
    <w:rsid w:val="00357343"/>
    <w:rsid w:val="00377537"/>
    <w:rsid w:val="003826FB"/>
    <w:rsid w:val="003A26B7"/>
    <w:rsid w:val="003A6726"/>
    <w:rsid w:val="003B092C"/>
    <w:rsid w:val="003B13B4"/>
    <w:rsid w:val="003C6A35"/>
    <w:rsid w:val="0042315D"/>
    <w:rsid w:val="00431386"/>
    <w:rsid w:val="0043559A"/>
    <w:rsid w:val="004532C5"/>
    <w:rsid w:val="00454B80"/>
    <w:rsid w:val="0046636C"/>
    <w:rsid w:val="0049617D"/>
    <w:rsid w:val="004B2B71"/>
    <w:rsid w:val="004C7B2A"/>
    <w:rsid w:val="004E361B"/>
    <w:rsid w:val="00512930"/>
    <w:rsid w:val="00532954"/>
    <w:rsid w:val="00561EDD"/>
    <w:rsid w:val="00576159"/>
    <w:rsid w:val="00596FF7"/>
    <w:rsid w:val="005A7656"/>
    <w:rsid w:val="005D1A9A"/>
    <w:rsid w:val="00604B12"/>
    <w:rsid w:val="00607318"/>
    <w:rsid w:val="0062381B"/>
    <w:rsid w:val="00642CBD"/>
    <w:rsid w:val="00644AB8"/>
    <w:rsid w:val="006600FA"/>
    <w:rsid w:val="00662C15"/>
    <w:rsid w:val="00676815"/>
    <w:rsid w:val="00676F2A"/>
    <w:rsid w:val="006946EE"/>
    <w:rsid w:val="006A25C3"/>
    <w:rsid w:val="006B59F2"/>
    <w:rsid w:val="006B7C8C"/>
    <w:rsid w:val="007000FD"/>
    <w:rsid w:val="0076642C"/>
    <w:rsid w:val="00786DE1"/>
    <w:rsid w:val="007C246B"/>
    <w:rsid w:val="007C2904"/>
    <w:rsid w:val="007C6CD2"/>
    <w:rsid w:val="007D5F4D"/>
    <w:rsid w:val="007F5CBD"/>
    <w:rsid w:val="00804B8B"/>
    <w:rsid w:val="0081132B"/>
    <w:rsid w:val="00814F4D"/>
    <w:rsid w:val="00816C67"/>
    <w:rsid w:val="0083575F"/>
    <w:rsid w:val="0086635C"/>
    <w:rsid w:val="008833A5"/>
    <w:rsid w:val="00890BCF"/>
    <w:rsid w:val="00895E4E"/>
    <w:rsid w:val="008A7788"/>
    <w:rsid w:val="008C30F0"/>
    <w:rsid w:val="008F6BD5"/>
    <w:rsid w:val="009062AA"/>
    <w:rsid w:val="009158AE"/>
    <w:rsid w:val="00937047"/>
    <w:rsid w:val="0095200D"/>
    <w:rsid w:val="009759E5"/>
    <w:rsid w:val="009762D7"/>
    <w:rsid w:val="00997E55"/>
    <w:rsid w:val="009B49F1"/>
    <w:rsid w:val="009D179F"/>
    <w:rsid w:val="009F04D5"/>
    <w:rsid w:val="009F7598"/>
    <w:rsid w:val="00A03CE8"/>
    <w:rsid w:val="00A126EA"/>
    <w:rsid w:val="00A13EEC"/>
    <w:rsid w:val="00A157F8"/>
    <w:rsid w:val="00A469F5"/>
    <w:rsid w:val="00A8479D"/>
    <w:rsid w:val="00A85789"/>
    <w:rsid w:val="00A97082"/>
    <w:rsid w:val="00AA5C60"/>
    <w:rsid w:val="00AC0B7F"/>
    <w:rsid w:val="00AE0EEB"/>
    <w:rsid w:val="00AF0972"/>
    <w:rsid w:val="00B203B4"/>
    <w:rsid w:val="00B21E6B"/>
    <w:rsid w:val="00B30FD1"/>
    <w:rsid w:val="00B477EA"/>
    <w:rsid w:val="00B72037"/>
    <w:rsid w:val="00B7730D"/>
    <w:rsid w:val="00B83CE8"/>
    <w:rsid w:val="00BB2690"/>
    <w:rsid w:val="00BB7404"/>
    <w:rsid w:val="00BC043B"/>
    <w:rsid w:val="00BE06FE"/>
    <w:rsid w:val="00BF1091"/>
    <w:rsid w:val="00C33442"/>
    <w:rsid w:val="00C36182"/>
    <w:rsid w:val="00C3743A"/>
    <w:rsid w:val="00C5024B"/>
    <w:rsid w:val="00C50D64"/>
    <w:rsid w:val="00C63100"/>
    <w:rsid w:val="00C754F1"/>
    <w:rsid w:val="00C81894"/>
    <w:rsid w:val="00C85556"/>
    <w:rsid w:val="00C9490C"/>
    <w:rsid w:val="00CD53B3"/>
    <w:rsid w:val="00CF3154"/>
    <w:rsid w:val="00D07837"/>
    <w:rsid w:val="00D2576D"/>
    <w:rsid w:val="00D27B1A"/>
    <w:rsid w:val="00D427DD"/>
    <w:rsid w:val="00D542EC"/>
    <w:rsid w:val="00D8476E"/>
    <w:rsid w:val="00D84C9A"/>
    <w:rsid w:val="00D86E09"/>
    <w:rsid w:val="00D91BFD"/>
    <w:rsid w:val="00D92347"/>
    <w:rsid w:val="00D93115"/>
    <w:rsid w:val="00DA3827"/>
    <w:rsid w:val="00DD1D18"/>
    <w:rsid w:val="00DD330C"/>
    <w:rsid w:val="00DE0233"/>
    <w:rsid w:val="00DF0CF5"/>
    <w:rsid w:val="00E148CC"/>
    <w:rsid w:val="00E168F3"/>
    <w:rsid w:val="00E21503"/>
    <w:rsid w:val="00E37CC4"/>
    <w:rsid w:val="00E42212"/>
    <w:rsid w:val="00E7787A"/>
    <w:rsid w:val="00E850CB"/>
    <w:rsid w:val="00E86B5E"/>
    <w:rsid w:val="00EA4D78"/>
    <w:rsid w:val="00EC361D"/>
    <w:rsid w:val="00EC6EE7"/>
    <w:rsid w:val="00EC7203"/>
    <w:rsid w:val="00ED4E50"/>
    <w:rsid w:val="00F023B8"/>
    <w:rsid w:val="00F27E05"/>
    <w:rsid w:val="00F3021D"/>
    <w:rsid w:val="00F30A3B"/>
    <w:rsid w:val="00F51E87"/>
    <w:rsid w:val="00F530D8"/>
    <w:rsid w:val="00F54A7F"/>
    <w:rsid w:val="00F60D75"/>
    <w:rsid w:val="00F61A17"/>
    <w:rsid w:val="00F9327D"/>
    <w:rsid w:val="00F9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86DE1"/>
    <w:pPr>
      <w:jc w:val="both"/>
    </w:pPr>
    <w:rPr>
      <w:szCs w:val="20"/>
    </w:rPr>
  </w:style>
  <w:style w:type="paragraph" w:styleId="BalloonText">
    <w:name w:val="Balloon Text"/>
    <w:basedOn w:val="Normal"/>
    <w:link w:val="BalloonTextChar"/>
    <w:rsid w:val="00156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6D65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A8578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Bansilal Ramnath Agarwal Charitable Trust’s</vt:lpstr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Bansilal Ramnath Agarwal Charitable Trust’s</dc:title>
  <dc:creator>ajay</dc:creator>
  <cp:lastModifiedBy>exam</cp:lastModifiedBy>
  <cp:revision>4</cp:revision>
  <cp:lastPrinted>2017-01-13T11:55:00Z</cp:lastPrinted>
  <dcterms:created xsi:type="dcterms:W3CDTF">2017-01-13T11:48:00Z</dcterms:created>
  <dcterms:modified xsi:type="dcterms:W3CDTF">2017-01-16T09:36:00Z</dcterms:modified>
</cp:coreProperties>
</file>