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23" w:rsidRDefault="00061E23" w:rsidP="00061E23">
      <w:pPr>
        <w:jc w:val="both"/>
        <w:rPr>
          <w:rFonts w:ascii="Arial" w:hAnsi="Arial" w:cs="Arial"/>
          <w:sz w:val="20"/>
          <w:szCs w:val="20"/>
        </w:rPr>
      </w:pPr>
    </w:p>
    <w:p w:rsidR="00061E23" w:rsidRDefault="00061E23" w:rsidP="00061E23">
      <w:pPr>
        <w:jc w:val="center"/>
      </w:pPr>
      <w:r>
        <w:rPr>
          <w:rFonts w:ascii="Calibri" w:hAnsi="Calibri"/>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-200025</wp:posOffset>
            </wp:positionV>
            <wp:extent cx="723900" cy="809625"/>
            <wp:effectExtent l="19050" t="0" r="0" b="0"/>
            <wp:wrapSquare wrapText="r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23900" cy="809625"/>
                    </a:xfrm>
                    <a:prstGeom prst="rect">
                      <a:avLst/>
                    </a:prstGeom>
                    <a:noFill/>
                  </pic:spPr>
                </pic:pic>
              </a:graphicData>
            </a:graphic>
          </wp:anchor>
        </w:drawing>
      </w:r>
      <w:proofErr w:type="spellStart"/>
      <w:r>
        <w:t>Bansilal</w:t>
      </w:r>
      <w:proofErr w:type="spellEnd"/>
      <w:r>
        <w:t xml:space="preserve"> </w:t>
      </w:r>
      <w:proofErr w:type="spellStart"/>
      <w:r>
        <w:t>Ramnath</w:t>
      </w:r>
      <w:proofErr w:type="spellEnd"/>
      <w:r>
        <w:t xml:space="preserve"> </w:t>
      </w:r>
      <w:proofErr w:type="spellStart"/>
      <w:r>
        <w:t>Agarwal</w:t>
      </w:r>
      <w:proofErr w:type="spellEnd"/>
      <w:r>
        <w:t xml:space="preserve"> Charitable Trust’s</w:t>
      </w:r>
    </w:p>
    <w:p w:rsidR="00061E23" w:rsidRDefault="00061E23" w:rsidP="00061E23">
      <w:pPr>
        <w:jc w:val="center"/>
        <w:rPr>
          <w:rFonts w:ascii="Calibri" w:hAnsi="Calibri"/>
          <w:b/>
          <w:sz w:val="22"/>
          <w:szCs w:val="22"/>
          <w:u w:val="single"/>
        </w:rPr>
      </w:pPr>
      <w:proofErr w:type="gramStart"/>
      <w:r>
        <w:rPr>
          <w:b/>
        </w:rPr>
        <w:t>VISHWAKARMA INSTITUTE OF TECHNOLOGY, PUNE – 411037</w:t>
      </w:r>
      <w:r>
        <w:rPr>
          <w:b/>
          <w:u w:val="single"/>
        </w:rPr>
        <w:t>.</w:t>
      </w:r>
      <w:proofErr w:type="gramEnd"/>
    </w:p>
    <w:p w:rsidR="00061E23" w:rsidRDefault="00061E23" w:rsidP="00061E23">
      <w:pPr>
        <w:pBdr>
          <w:bottom w:val="single" w:sz="12" w:space="1" w:color="auto"/>
        </w:pBdr>
        <w:jc w:val="center"/>
      </w:pPr>
      <w:r>
        <w:t xml:space="preserve">   (An Autonomous Institute affiliated to </w:t>
      </w:r>
      <w:proofErr w:type="spellStart"/>
      <w:r>
        <w:t>Savitribai</w:t>
      </w:r>
      <w:proofErr w:type="spellEnd"/>
      <w:r>
        <w:t xml:space="preserve"> </w:t>
      </w:r>
      <w:proofErr w:type="spellStart"/>
      <w:r>
        <w:t>Phule</w:t>
      </w:r>
      <w:proofErr w:type="spellEnd"/>
      <w:r>
        <w:t xml:space="preserve"> </w:t>
      </w:r>
      <w:proofErr w:type="spellStart"/>
      <w:r>
        <w:t>Pune</w:t>
      </w:r>
      <w:proofErr w:type="spellEnd"/>
      <w:r>
        <w:t xml:space="preserve"> </w:t>
      </w:r>
      <w:proofErr w:type="gramStart"/>
      <w:r>
        <w:t>University )</w:t>
      </w:r>
      <w:proofErr w:type="gramEnd"/>
    </w:p>
    <w:p w:rsidR="00153DCD" w:rsidRDefault="00153DCD" w:rsidP="00061E23">
      <w:pPr>
        <w:pBdr>
          <w:bottom w:val="single" w:sz="12" w:space="1" w:color="auto"/>
        </w:pBdr>
        <w:jc w:val="center"/>
      </w:pPr>
      <w:r>
        <w:t xml:space="preserve">(Formerly University of </w:t>
      </w:r>
      <w:proofErr w:type="spellStart"/>
      <w:r>
        <w:t>Pune</w:t>
      </w:r>
      <w:proofErr w:type="spellEnd"/>
      <w:r>
        <w:t>)</w:t>
      </w:r>
    </w:p>
    <w:p w:rsidR="00B203B4" w:rsidRDefault="00B203B4" w:rsidP="00B203B4">
      <w:pPr>
        <w:rPr>
          <w:rFonts w:ascii="Arial" w:hAnsi="Arial" w:cs="Arial"/>
          <w:b/>
          <w:u w:val="single"/>
        </w:rPr>
      </w:pPr>
    </w:p>
    <w:p w:rsidR="00B203B4" w:rsidRDefault="00B203B4" w:rsidP="00B203B4">
      <w:pPr>
        <w:rPr>
          <w:rFonts w:ascii="Arial" w:hAnsi="Arial" w:cs="Arial"/>
          <w:b/>
          <w:u w:val="single"/>
        </w:rPr>
      </w:pPr>
    </w:p>
    <w:p w:rsidR="00576159" w:rsidRDefault="00576159" w:rsidP="00B203B4">
      <w:pPr>
        <w:rPr>
          <w:rFonts w:ascii="Arial" w:hAnsi="Arial" w:cs="Arial"/>
        </w:rPr>
      </w:pPr>
      <w:r>
        <w:rPr>
          <w:rFonts w:ascii="Arial" w:hAnsi="Arial" w:cs="Arial"/>
        </w:rPr>
        <w:t xml:space="preserve">No.: </w:t>
      </w:r>
      <w:r w:rsidR="00A8479D">
        <w:rPr>
          <w:rFonts w:ascii="Arial" w:hAnsi="Arial" w:cs="Arial"/>
        </w:rPr>
        <w:t>Exam</w:t>
      </w:r>
      <w:r>
        <w:rPr>
          <w:rFonts w:ascii="Arial" w:hAnsi="Arial" w:cs="Arial"/>
        </w:rPr>
        <w:t xml:space="preserve"> / </w:t>
      </w:r>
      <w:r w:rsidR="00C33442">
        <w:rPr>
          <w:rFonts w:ascii="Arial" w:hAnsi="Arial" w:cs="Arial"/>
        </w:rPr>
        <w:t>N</w:t>
      </w:r>
      <w:r>
        <w:rPr>
          <w:rFonts w:ascii="Arial" w:hAnsi="Arial" w:cs="Arial"/>
        </w:rPr>
        <w:t xml:space="preserve"> -1/</w:t>
      </w:r>
      <w:r w:rsidR="00127F8B">
        <w:rPr>
          <w:rFonts w:ascii="Arial" w:hAnsi="Arial" w:cs="Arial"/>
        </w:rPr>
        <w:t xml:space="preserve"> </w:t>
      </w:r>
      <w:r w:rsidR="00B828CA">
        <w:rPr>
          <w:rFonts w:ascii="Arial" w:hAnsi="Arial" w:cs="Arial"/>
        </w:rPr>
        <w:t>0</w:t>
      </w:r>
      <w:r w:rsidR="00AE2556">
        <w:rPr>
          <w:rFonts w:ascii="Arial" w:hAnsi="Arial" w:cs="Arial"/>
        </w:rPr>
        <w:t>51</w:t>
      </w:r>
      <w:r w:rsidR="004E361B">
        <w:rPr>
          <w:rFonts w:ascii="Arial" w:hAnsi="Arial" w:cs="Arial"/>
        </w:rPr>
        <w:tab/>
        <w:t xml:space="preserve">  </w:t>
      </w:r>
      <w:r w:rsidR="00C33442">
        <w:rPr>
          <w:rFonts w:ascii="Arial" w:hAnsi="Arial" w:cs="Arial"/>
        </w:rPr>
        <w:tab/>
      </w:r>
      <w:r w:rsidR="00C50D64">
        <w:rPr>
          <w:rFonts w:ascii="Arial" w:hAnsi="Arial" w:cs="Arial"/>
        </w:rPr>
        <w:tab/>
      </w:r>
      <w:r w:rsidR="00B203B4">
        <w:rPr>
          <w:rFonts w:ascii="Arial" w:hAnsi="Arial" w:cs="Arial"/>
        </w:rPr>
        <w:tab/>
      </w:r>
      <w:r w:rsidR="006600FA">
        <w:rPr>
          <w:rFonts w:ascii="Arial" w:hAnsi="Arial" w:cs="Arial"/>
        </w:rPr>
        <w:tab/>
      </w:r>
      <w:r w:rsidR="00302181">
        <w:rPr>
          <w:rFonts w:ascii="Arial" w:hAnsi="Arial" w:cs="Arial"/>
        </w:rPr>
        <w:tab/>
        <w:t xml:space="preserve">         </w:t>
      </w:r>
      <w:r>
        <w:rPr>
          <w:rFonts w:ascii="Arial" w:hAnsi="Arial" w:cs="Arial"/>
        </w:rPr>
        <w:t>Date:</w:t>
      </w:r>
      <w:r w:rsidR="0062381B">
        <w:rPr>
          <w:rFonts w:ascii="Arial" w:hAnsi="Arial" w:cs="Arial"/>
        </w:rPr>
        <w:t xml:space="preserve"> </w:t>
      </w:r>
      <w:r w:rsidR="006A393C">
        <w:rPr>
          <w:rFonts w:ascii="Arial" w:hAnsi="Arial" w:cs="Arial"/>
        </w:rPr>
        <w:t>09</w:t>
      </w:r>
      <w:r w:rsidR="00302181">
        <w:rPr>
          <w:rFonts w:ascii="Arial" w:hAnsi="Arial" w:cs="Arial"/>
        </w:rPr>
        <w:t>-</w:t>
      </w:r>
      <w:r w:rsidR="00A85789">
        <w:rPr>
          <w:rFonts w:ascii="Arial" w:hAnsi="Arial" w:cs="Arial"/>
        </w:rPr>
        <w:t>0</w:t>
      </w:r>
      <w:r w:rsidR="00B828CA">
        <w:rPr>
          <w:rFonts w:ascii="Arial" w:hAnsi="Arial" w:cs="Arial"/>
        </w:rPr>
        <w:t>5</w:t>
      </w:r>
      <w:r w:rsidR="00302181">
        <w:rPr>
          <w:rFonts w:ascii="Arial" w:hAnsi="Arial" w:cs="Arial"/>
        </w:rPr>
        <w:t>-201</w:t>
      </w:r>
      <w:r w:rsidR="00A85789">
        <w:rPr>
          <w:rFonts w:ascii="Arial" w:hAnsi="Arial" w:cs="Arial"/>
        </w:rPr>
        <w:t>7</w:t>
      </w:r>
    </w:p>
    <w:p w:rsidR="0011305B" w:rsidRDefault="0011305B" w:rsidP="00B203B4">
      <w:pPr>
        <w:rPr>
          <w:rFonts w:ascii="Arial" w:hAnsi="Arial" w:cs="Arial"/>
        </w:rPr>
      </w:pPr>
    </w:p>
    <w:p w:rsidR="00576159" w:rsidRPr="00A85789" w:rsidRDefault="00A85789" w:rsidP="00DD1D18">
      <w:pPr>
        <w:pStyle w:val="BodyText"/>
        <w:jc w:val="center"/>
        <w:rPr>
          <w:rFonts w:ascii="Arial" w:hAnsi="Arial" w:cs="Arial"/>
          <w:b/>
          <w:bCs/>
          <w:sz w:val="28"/>
          <w:szCs w:val="28"/>
          <w:u w:val="single"/>
        </w:rPr>
      </w:pPr>
      <w:r>
        <w:rPr>
          <w:rFonts w:ascii="Arial" w:hAnsi="Arial" w:cs="Arial"/>
          <w:b/>
          <w:bCs/>
          <w:sz w:val="28"/>
          <w:szCs w:val="28"/>
          <w:u w:val="single"/>
        </w:rPr>
        <w:t xml:space="preserve">IMP </w:t>
      </w:r>
      <w:r w:rsidR="006946EE" w:rsidRPr="00A85789">
        <w:rPr>
          <w:rFonts w:ascii="Arial" w:hAnsi="Arial" w:cs="Arial"/>
          <w:b/>
          <w:bCs/>
          <w:sz w:val="28"/>
          <w:szCs w:val="28"/>
          <w:u w:val="single"/>
        </w:rPr>
        <w:t>NOTICE</w:t>
      </w:r>
    </w:p>
    <w:p w:rsidR="00CD53B3" w:rsidRDefault="00CD53B3">
      <w:pPr>
        <w:pStyle w:val="BodyText"/>
        <w:jc w:val="left"/>
        <w:rPr>
          <w:rFonts w:ascii="Arial" w:hAnsi="Arial" w:cs="Arial"/>
          <w:b/>
          <w:bCs/>
          <w:szCs w:val="24"/>
          <w:u w:val="single"/>
        </w:rPr>
      </w:pPr>
    </w:p>
    <w:p w:rsidR="006A393C" w:rsidRDefault="00A85789" w:rsidP="00B828CA">
      <w:pPr>
        <w:spacing w:line="360" w:lineRule="auto"/>
        <w:jc w:val="both"/>
        <w:rPr>
          <w:rFonts w:ascii="Arial" w:hAnsi="Arial" w:cs="Arial"/>
        </w:rPr>
      </w:pPr>
      <w:r w:rsidRPr="00A85789">
        <w:rPr>
          <w:rFonts w:ascii="Arial" w:hAnsi="Arial" w:cs="Arial"/>
        </w:rPr>
        <w:t xml:space="preserve">All students of </w:t>
      </w:r>
      <w:r w:rsidR="00B828CA">
        <w:rPr>
          <w:rFonts w:ascii="Arial" w:hAnsi="Arial" w:cs="Arial"/>
        </w:rPr>
        <w:t xml:space="preserve">FY, </w:t>
      </w:r>
      <w:r w:rsidRPr="00A85789">
        <w:rPr>
          <w:rFonts w:ascii="Arial" w:hAnsi="Arial" w:cs="Arial"/>
        </w:rPr>
        <w:t xml:space="preserve">S.Y., T.Y, </w:t>
      </w:r>
      <w:proofErr w:type="spellStart"/>
      <w:r w:rsidRPr="00A85789">
        <w:rPr>
          <w:rFonts w:ascii="Arial" w:hAnsi="Arial" w:cs="Arial"/>
        </w:rPr>
        <w:t>BTech</w:t>
      </w:r>
      <w:proofErr w:type="spellEnd"/>
      <w:r w:rsidRPr="00A85789">
        <w:rPr>
          <w:rFonts w:ascii="Arial" w:hAnsi="Arial" w:cs="Arial"/>
        </w:rPr>
        <w:t xml:space="preserve"> and </w:t>
      </w:r>
      <w:proofErr w:type="spellStart"/>
      <w:r w:rsidRPr="00A85789">
        <w:rPr>
          <w:rFonts w:ascii="Arial" w:hAnsi="Arial" w:cs="Arial"/>
        </w:rPr>
        <w:t>MTech</w:t>
      </w:r>
      <w:proofErr w:type="spellEnd"/>
      <w:r w:rsidRPr="00A85789">
        <w:rPr>
          <w:rFonts w:ascii="Arial" w:hAnsi="Arial" w:cs="Arial"/>
        </w:rPr>
        <w:t xml:space="preserve"> 1</w:t>
      </w:r>
      <w:proofErr w:type="gramStart"/>
      <w:r w:rsidRPr="00A85789">
        <w:rPr>
          <w:rFonts w:ascii="Arial" w:hAnsi="Arial" w:cs="Arial"/>
        </w:rPr>
        <w:t>,2</w:t>
      </w:r>
      <w:proofErr w:type="gramEnd"/>
      <w:r w:rsidRPr="00A85789">
        <w:rPr>
          <w:rFonts w:ascii="Arial" w:hAnsi="Arial" w:cs="Arial"/>
        </w:rPr>
        <w:t xml:space="preserve"> and MCA 1,2,3 be informed that </w:t>
      </w:r>
      <w:r w:rsidR="00B828CA">
        <w:rPr>
          <w:rFonts w:ascii="Arial" w:hAnsi="Arial" w:cs="Arial"/>
        </w:rPr>
        <w:t xml:space="preserve"> </w:t>
      </w:r>
      <w:r w:rsidR="006A393C">
        <w:rPr>
          <w:rFonts w:ascii="Arial" w:hAnsi="Arial" w:cs="Arial"/>
        </w:rPr>
        <w:t>you can see your assessed answer books in the week between 20</w:t>
      </w:r>
      <w:r w:rsidR="006A393C" w:rsidRPr="006A393C">
        <w:rPr>
          <w:rFonts w:ascii="Arial" w:hAnsi="Arial" w:cs="Arial"/>
          <w:vertAlign w:val="superscript"/>
        </w:rPr>
        <w:t>th</w:t>
      </w:r>
      <w:r w:rsidR="006A393C">
        <w:rPr>
          <w:rFonts w:ascii="Arial" w:hAnsi="Arial" w:cs="Arial"/>
        </w:rPr>
        <w:t xml:space="preserve"> May and 26</w:t>
      </w:r>
      <w:r w:rsidR="006A393C" w:rsidRPr="006A393C">
        <w:rPr>
          <w:rFonts w:ascii="Arial" w:hAnsi="Arial" w:cs="Arial"/>
          <w:vertAlign w:val="superscript"/>
        </w:rPr>
        <w:t>th</w:t>
      </w:r>
      <w:r w:rsidR="006A393C">
        <w:rPr>
          <w:rFonts w:ascii="Arial" w:hAnsi="Arial" w:cs="Arial"/>
        </w:rPr>
        <w:t xml:space="preserve"> May 20</w:t>
      </w:r>
      <w:r w:rsidR="002771A4">
        <w:rPr>
          <w:rFonts w:ascii="Arial" w:hAnsi="Arial" w:cs="Arial"/>
        </w:rPr>
        <w:t>1</w:t>
      </w:r>
      <w:r w:rsidR="006A393C">
        <w:rPr>
          <w:rFonts w:ascii="Arial" w:hAnsi="Arial" w:cs="Arial"/>
        </w:rPr>
        <w:t>7. This will be as per the convenience of the subject teacher who shall communicate to all of you the time and date when the assessed answer books shall be shown to the students. All students should go through the marking scheme/sample answers communicated by the subject teacher before you see you answer books. No requests or complaints will be entertained from students who do not meet the subject teacher in the stipulated time period to see their answer books.</w:t>
      </w:r>
    </w:p>
    <w:p w:rsidR="006A393C" w:rsidRDefault="006A393C" w:rsidP="00B828CA">
      <w:pPr>
        <w:spacing w:line="360" w:lineRule="auto"/>
        <w:jc w:val="both"/>
        <w:rPr>
          <w:rFonts w:ascii="Arial" w:hAnsi="Arial" w:cs="Arial"/>
        </w:rPr>
      </w:pPr>
    </w:p>
    <w:p w:rsidR="006A393C" w:rsidRDefault="006A393C" w:rsidP="00B828CA">
      <w:pPr>
        <w:spacing w:line="360" w:lineRule="auto"/>
        <w:jc w:val="both"/>
        <w:rPr>
          <w:rFonts w:ascii="Arial" w:hAnsi="Arial" w:cs="Arial"/>
        </w:rPr>
      </w:pPr>
      <w:r>
        <w:rPr>
          <w:rFonts w:ascii="Arial" w:hAnsi="Arial" w:cs="Arial"/>
        </w:rPr>
        <w:t xml:space="preserve">The lapses committee shall meet all students who were found indulging in </w:t>
      </w:r>
      <w:r w:rsidRPr="002771A4">
        <w:rPr>
          <w:rFonts w:ascii="Arial" w:hAnsi="Arial" w:cs="Arial"/>
          <w:b/>
        </w:rPr>
        <w:t>malpractices</w:t>
      </w:r>
      <w:r>
        <w:rPr>
          <w:rFonts w:ascii="Arial" w:hAnsi="Arial" w:cs="Arial"/>
        </w:rPr>
        <w:t xml:space="preserve"> during examinations on </w:t>
      </w:r>
      <w:r w:rsidRPr="002771A4">
        <w:rPr>
          <w:rFonts w:ascii="Arial" w:hAnsi="Arial" w:cs="Arial"/>
          <w:b/>
        </w:rPr>
        <w:t>25</w:t>
      </w:r>
      <w:r w:rsidRPr="002771A4">
        <w:rPr>
          <w:rFonts w:ascii="Arial" w:hAnsi="Arial" w:cs="Arial"/>
          <w:b/>
          <w:vertAlign w:val="superscript"/>
        </w:rPr>
        <w:t>th</w:t>
      </w:r>
      <w:r w:rsidRPr="002771A4">
        <w:rPr>
          <w:rFonts w:ascii="Arial" w:hAnsi="Arial" w:cs="Arial"/>
          <w:b/>
        </w:rPr>
        <w:t xml:space="preserve"> May 2017</w:t>
      </w:r>
      <w:r>
        <w:rPr>
          <w:rFonts w:ascii="Arial" w:hAnsi="Arial" w:cs="Arial"/>
        </w:rPr>
        <w:t xml:space="preserve">.  However mobile phones will be returned only after the results are announced. </w:t>
      </w:r>
      <w:r w:rsidRPr="002771A4">
        <w:rPr>
          <w:rFonts w:ascii="Arial" w:hAnsi="Arial" w:cs="Arial"/>
          <w:b/>
          <w:color w:val="FF0000"/>
          <w:sz w:val="26"/>
          <w:szCs w:val="26"/>
        </w:rPr>
        <w:t xml:space="preserve">From the next exam season, all students shall note that no electronic equipment (smart phones/ </w:t>
      </w:r>
      <w:proofErr w:type="spellStart"/>
      <w:r w:rsidRPr="002771A4">
        <w:rPr>
          <w:rFonts w:ascii="Arial" w:hAnsi="Arial" w:cs="Arial"/>
          <w:b/>
          <w:color w:val="FF0000"/>
          <w:sz w:val="26"/>
          <w:szCs w:val="26"/>
        </w:rPr>
        <w:t>i</w:t>
      </w:r>
      <w:proofErr w:type="spellEnd"/>
      <w:r w:rsidRPr="002771A4">
        <w:rPr>
          <w:rFonts w:ascii="Arial" w:hAnsi="Arial" w:cs="Arial"/>
          <w:b/>
          <w:color w:val="FF0000"/>
          <w:sz w:val="26"/>
          <w:szCs w:val="26"/>
        </w:rPr>
        <w:t>-watch etc) confiscated during theory exams shall be returned to any student.</w:t>
      </w:r>
      <w:r>
        <w:rPr>
          <w:rFonts w:ascii="Arial" w:hAnsi="Arial" w:cs="Arial"/>
        </w:rPr>
        <w:t xml:space="preserve"> This is in line with the policy adopted by SPPU to whom VIT is affiliated.   </w:t>
      </w:r>
    </w:p>
    <w:p w:rsidR="006A393C" w:rsidRDefault="006A393C" w:rsidP="00B828CA">
      <w:pPr>
        <w:spacing w:line="360" w:lineRule="auto"/>
        <w:jc w:val="both"/>
        <w:rPr>
          <w:rFonts w:ascii="Arial" w:hAnsi="Arial" w:cs="Arial"/>
        </w:rPr>
      </w:pPr>
    </w:p>
    <w:p w:rsidR="006A393C" w:rsidRDefault="006A393C" w:rsidP="00B828CA">
      <w:pPr>
        <w:spacing w:line="360" w:lineRule="auto"/>
        <w:jc w:val="both"/>
        <w:rPr>
          <w:rFonts w:ascii="Arial" w:hAnsi="Arial" w:cs="Arial"/>
        </w:rPr>
      </w:pPr>
      <w:r>
        <w:rPr>
          <w:rFonts w:ascii="Arial" w:hAnsi="Arial" w:cs="Arial"/>
        </w:rPr>
        <w:t>All students also note that immediately after results are declared (Tentatively in June 1</w:t>
      </w:r>
      <w:r w:rsidRPr="006A393C">
        <w:rPr>
          <w:rFonts w:ascii="Arial" w:hAnsi="Arial" w:cs="Arial"/>
          <w:vertAlign w:val="superscript"/>
        </w:rPr>
        <w:t>st</w:t>
      </w:r>
      <w:r>
        <w:rPr>
          <w:rFonts w:ascii="Arial" w:hAnsi="Arial" w:cs="Arial"/>
        </w:rPr>
        <w:t xml:space="preserve"> week) the summer term shall commence.  The summer term is being offered to all students in the institute (UG/PG) for all types of courses (Theory/lab/seminar/project etc). Also note that from next year students shall not be allowed to register for odd module courses in even module and vice versa. For example a Module 2 student will not be able to register for any Module 1 course and a Module 1 student cannot register for Module 2 course since ESE papers of Module 1 and Module 2 will run at the SAME TIME.  Thus students shall have two opportunities to clear a particular </w:t>
      </w:r>
      <w:proofErr w:type="gramStart"/>
      <w:r>
        <w:rPr>
          <w:rFonts w:ascii="Arial" w:hAnsi="Arial" w:cs="Arial"/>
        </w:rPr>
        <w:t>course :</w:t>
      </w:r>
      <w:proofErr w:type="gramEnd"/>
      <w:r>
        <w:rPr>
          <w:rFonts w:ascii="Arial" w:hAnsi="Arial" w:cs="Arial"/>
        </w:rPr>
        <w:t xml:space="preserve"> once during the regular module and then during summer</w:t>
      </w:r>
      <w:r w:rsidR="002771A4">
        <w:rPr>
          <w:rFonts w:ascii="Arial" w:hAnsi="Arial" w:cs="Arial"/>
        </w:rPr>
        <w:t xml:space="preserve"> term.  This point has to be carefully noted by all students before they plan their summer term. Do not keep any course pending in summer thinking that you will re-register for that course during regular module. That will not be allowed.</w:t>
      </w:r>
    </w:p>
    <w:p w:rsidR="002771A4" w:rsidRDefault="002771A4" w:rsidP="00B828CA">
      <w:pPr>
        <w:spacing w:line="360" w:lineRule="auto"/>
        <w:jc w:val="both"/>
        <w:rPr>
          <w:rFonts w:ascii="Arial" w:hAnsi="Arial" w:cs="Arial"/>
        </w:rPr>
      </w:pPr>
    </w:p>
    <w:p w:rsidR="00A85789" w:rsidRDefault="004D05FA" w:rsidP="00A85789">
      <w:pPr>
        <w:spacing w:line="360" w:lineRule="auto"/>
        <w:jc w:val="both"/>
      </w:pPr>
      <w:r>
        <w:tab/>
      </w:r>
      <w:r>
        <w:tab/>
      </w:r>
      <w:r>
        <w:tab/>
      </w:r>
      <w:r>
        <w:tab/>
      </w:r>
      <w:r>
        <w:tab/>
      </w:r>
      <w:r>
        <w:tab/>
      </w:r>
      <w:r>
        <w:tab/>
      </w:r>
      <w:r>
        <w:tab/>
      </w:r>
      <w:r>
        <w:tab/>
      </w:r>
      <w:r>
        <w:tab/>
        <w:t xml:space="preserve">    -</w:t>
      </w:r>
      <w:proofErr w:type="spellStart"/>
      <w:proofErr w:type="gramStart"/>
      <w:r>
        <w:t>sd</w:t>
      </w:r>
      <w:proofErr w:type="spellEnd"/>
      <w:proofErr w:type="gramEnd"/>
      <w:r>
        <w:t>-</w:t>
      </w:r>
    </w:p>
    <w:p w:rsidR="0062381B" w:rsidRDefault="004532C5" w:rsidP="00F51E87">
      <w:pPr>
        <w:pStyle w:val="BodyText"/>
        <w:spacing w:line="360" w:lineRule="auto"/>
        <w:rPr>
          <w:rFonts w:ascii="Arial" w:hAnsi="Arial" w:cs="Arial"/>
          <w:bCs/>
          <w:szCs w:val="24"/>
        </w:rPr>
      </w:pPr>
      <w:r>
        <w:rPr>
          <w:rFonts w:ascii="Arial" w:hAnsi="Arial" w:cs="Arial"/>
          <w:bCs/>
          <w:szCs w:val="24"/>
        </w:rPr>
        <w:tab/>
        <w:t xml:space="preserve">    </w:t>
      </w:r>
      <w:r w:rsidR="006600FA">
        <w:rPr>
          <w:rFonts w:ascii="Arial" w:hAnsi="Arial" w:cs="Arial"/>
          <w:bCs/>
          <w:szCs w:val="24"/>
        </w:rPr>
        <w:tab/>
        <w:t xml:space="preserve">    </w:t>
      </w:r>
      <w:r w:rsidR="009F04D5">
        <w:rPr>
          <w:rFonts w:ascii="Arial" w:hAnsi="Arial" w:cs="Arial"/>
          <w:bCs/>
          <w:szCs w:val="24"/>
        </w:rPr>
        <w:tab/>
      </w:r>
      <w:r w:rsidR="009F04D5">
        <w:rPr>
          <w:rFonts w:ascii="Arial" w:hAnsi="Arial" w:cs="Arial"/>
          <w:bCs/>
          <w:szCs w:val="24"/>
        </w:rPr>
        <w:tab/>
      </w:r>
      <w:r w:rsidR="009F04D5">
        <w:rPr>
          <w:rFonts w:ascii="Arial" w:hAnsi="Arial" w:cs="Arial"/>
          <w:bCs/>
          <w:szCs w:val="24"/>
        </w:rPr>
        <w:tab/>
      </w:r>
      <w:r w:rsidR="009F04D5">
        <w:rPr>
          <w:rFonts w:ascii="Arial" w:hAnsi="Arial" w:cs="Arial"/>
          <w:bCs/>
          <w:szCs w:val="24"/>
        </w:rPr>
        <w:tab/>
      </w:r>
      <w:r w:rsidR="006600FA">
        <w:rPr>
          <w:rFonts w:ascii="Arial" w:hAnsi="Arial" w:cs="Arial"/>
          <w:bCs/>
          <w:szCs w:val="24"/>
        </w:rPr>
        <w:t xml:space="preserve"> </w:t>
      </w:r>
      <w:r w:rsidR="003A26B7">
        <w:rPr>
          <w:rFonts w:ascii="Arial" w:hAnsi="Arial" w:cs="Arial"/>
          <w:bCs/>
          <w:szCs w:val="24"/>
        </w:rPr>
        <w:t xml:space="preserve">   </w:t>
      </w:r>
      <w:r w:rsidR="00DA3827">
        <w:rPr>
          <w:rFonts w:ascii="Arial" w:hAnsi="Arial" w:cs="Arial"/>
          <w:bCs/>
          <w:szCs w:val="24"/>
        </w:rPr>
        <w:tab/>
      </w:r>
      <w:r w:rsidR="00DA3827">
        <w:rPr>
          <w:rFonts w:ascii="Arial" w:hAnsi="Arial" w:cs="Arial"/>
          <w:bCs/>
          <w:szCs w:val="24"/>
        </w:rPr>
        <w:tab/>
        <w:t xml:space="preserve">    </w:t>
      </w:r>
      <w:r w:rsidR="00302181">
        <w:rPr>
          <w:rFonts w:ascii="Arial" w:hAnsi="Arial" w:cs="Arial"/>
          <w:bCs/>
          <w:szCs w:val="24"/>
        </w:rPr>
        <w:t xml:space="preserve">          </w:t>
      </w:r>
      <w:r w:rsidR="0062381B">
        <w:rPr>
          <w:rFonts w:ascii="Arial" w:hAnsi="Arial" w:cs="Arial"/>
          <w:bCs/>
          <w:szCs w:val="24"/>
        </w:rPr>
        <w:t xml:space="preserve">(Prof. </w:t>
      </w:r>
      <w:proofErr w:type="spellStart"/>
      <w:r w:rsidR="00302181">
        <w:rPr>
          <w:rFonts w:ascii="Arial" w:hAnsi="Arial" w:cs="Arial"/>
          <w:bCs/>
          <w:szCs w:val="24"/>
        </w:rPr>
        <w:t>S.B.Karthick</w:t>
      </w:r>
      <w:proofErr w:type="spellEnd"/>
      <w:r w:rsidR="0062381B">
        <w:rPr>
          <w:rFonts w:ascii="Arial" w:hAnsi="Arial" w:cs="Arial"/>
          <w:bCs/>
          <w:szCs w:val="24"/>
        </w:rPr>
        <w:t>)</w:t>
      </w:r>
    </w:p>
    <w:p w:rsidR="0062381B" w:rsidRDefault="004532C5" w:rsidP="0062381B">
      <w:pPr>
        <w:pStyle w:val="BodyText"/>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 xml:space="preserve">             </w:t>
      </w:r>
      <w:r w:rsidR="006600FA">
        <w:rPr>
          <w:rFonts w:ascii="Arial" w:hAnsi="Arial" w:cs="Arial"/>
          <w:bCs/>
          <w:szCs w:val="24"/>
        </w:rPr>
        <w:tab/>
        <w:t xml:space="preserve">   </w:t>
      </w:r>
      <w:r w:rsidR="00302181">
        <w:rPr>
          <w:rFonts w:ascii="Arial" w:hAnsi="Arial" w:cs="Arial"/>
          <w:bCs/>
          <w:szCs w:val="24"/>
        </w:rPr>
        <w:t xml:space="preserve">           </w:t>
      </w:r>
      <w:r w:rsidR="0062381B">
        <w:rPr>
          <w:rFonts w:ascii="Arial" w:hAnsi="Arial" w:cs="Arial"/>
          <w:bCs/>
          <w:szCs w:val="24"/>
        </w:rPr>
        <w:t>Dean</w:t>
      </w:r>
    </w:p>
    <w:p w:rsidR="0062381B" w:rsidRDefault="002771A4" w:rsidP="0062381B">
      <w:pPr>
        <w:pStyle w:val="BodyText"/>
        <w:jc w:val="left"/>
        <w:rPr>
          <w:rFonts w:ascii="Arial" w:hAnsi="Arial" w:cs="Arial"/>
          <w:bCs/>
          <w:szCs w:val="24"/>
        </w:rPr>
      </w:pPr>
      <w:r>
        <w:rPr>
          <w:rFonts w:ascii="Arial" w:hAnsi="Arial" w:cs="Arial"/>
          <w:bCs/>
          <w:szCs w:val="24"/>
        </w:rPr>
        <w:tab/>
      </w:r>
      <w:r w:rsidR="008A7788">
        <w:rPr>
          <w:rFonts w:ascii="Arial" w:hAnsi="Arial" w:cs="Arial"/>
          <w:bCs/>
          <w:szCs w:val="24"/>
        </w:rPr>
        <w:tab/>
      </w:r>
      <w:r w:rsidR="008A7788">
        <w:rPr>
          <w:rFonts w:ascii="Arial" w:hAnsi="Arial" w:cs="Arial"/>
          <w:bCs/>
          <w:szCs w:val="24"/>
        </w:rPr>
        <w:tab/>
      </w:r>
      <w:r w:rsidR="008A7788">
        <w:rPr>
          <w:rFonts w:ascii="Arial" w:hAnsi="Arial" w:cs="Arial"/>
          <w:bCs/>
          <w:szCs w:val="24"/>
        </w:rPr>
        <w:tab/>
      </w:r>
      <w:r w:rsidR="008A7788">
        <w:rPr>
          <w:rFonts w:ascii="Arial" w:hAnsi="Arial" w:cs="Arial"/>
          <w:bCs/>
          <w:szCs w:val="24"/>
        </w:rPr>
        <w:tab/>
      </w:r>
      <w:r w:rsidR="008A7788">
        <w:rPr>
          <w:rFonts w:ascii="Arial" w:hAnsi="Arial" w:cs="Arial"/>
          <w:bCs/>
          <w:szCs w:val="24"/>
        </w:rPr>
        <w:tab/>
      </w:r>
      <w:r w:rsidR="00BF1091">
        <w:rPr>
          <w:rFonts w:ascii="Arial" w:hAnsi="Arial" w:cs="Arial"/>
          <w:bCs/>
          <w:szCs w:val="24"/>
        </w:rPr>
        <w:t xml:space="preserve">     </w:t>
      </w:r>
      <w:r w:rsidR="00302181">
        <w:rPr>
          <w:rFonts w:ascii="Arial" w:hAnsi="Arial" w:cs="Arial"/>
          <w:bCs/>
          <w:szCs w:val="24"/>
        </w:rPr>
        <w:tab/>
      </w:r>
      <w:r w:rsidR="00302181">
        <w:rPr>
          <w:rFonts w:ascii="Arial" w:hAnsi="Arial" w:cs="Arial"/>
          <w:bCs/>
          <w:szCs w:val="24"/>
        </w:rPr>
        <w:tab/>
        <w:t xml:space="preserve">             </w:t>
      </w:r>
      <w:r w:rsidR="00BF1091">
        <w:rPr>
          <w:rFonts w:ascii="Arial" w:hAnsi="Arial" w:cs="Arial"/>
          <w:bCs/>
          <w:szCs w:val="24"/>
        </w:rPr>
        <w:t xml:space="preserve"> </w:t>
      </w:r>
      <w:r w:rsidR="00302181">
        <w:rPr>
          <w:rFonts w:ascii="Arial" w:hAnsi="Arial" w:cs="Arial"/>
          <w:bCs/>
          <w:szCs w:val="24"/>
        </w:rPr>
        <w:t xml:space="preserve">     </w:t>
      </w:r>
      <w:r w:rsidR="0062381B">
        <w:rPr>
          <w:rFonts w:ascii="Arial" w:hAnsi="Arial" w:cs="Arial"/>
          <w:bCs/>
          <w:szCs w:val="24"/>
        </w:rPr>
        <w:t>Examination</w:t>
      </w:r>
      <w:r w:rsidR="00302181">
        <w:rPr>
          <w:rFonts w:ascii="Arial" w:hAnsi="Arial" w:cs="Arial"/>
          <w:bCs/>
          <w:szCs w:val="24"/>
        </w:rPr>
        <w:t xml:space="preserve">s </w:t>
      </w:r>
    </w:p>
    <w:p w:rsidR="00A85789" w:rsidRDefault="00A85789" w:rsidP="00A85789">
      <w:pPr>
        <w:pStyle w:val="BodyText"/>
        <w:jc w:val="left"/>
        <w:rPr>
          <w:rFonts w:ascii="Arial" w:hAnsi="Arial" w:cs="Arial"/>
          <w:bCs/>
          <w:szCs w:val="24"/>
        </w:rPr>
      </w:pPr>
      <w:proofErr w:type="spellStart"/>
      <w:r w:rsidRPr="00E41BE8">
        <w:rPr>
          <w:rFonts w:ascii="Arial" w:hAnsi="Arial" w:cs="Arial"/>
          <w:bCs/>
          <w:szCs w:val="24"/>
          <w:u w:val="single"/>
        </w:rPr>
        <w:t>CwC</w:t>
      </w:r>
      <w:proofErr w:type="spellEnd"/>
      <w:r w:rsidRPr="00E41BE8">
        <w:rPr>
          <w:rFonts w:ascii="Arial" w:hAnsi="Arial" w:cs="Arial"/>
          <w:bCs/>
          <w:szCs w:val="24"/>
          <w:u w:val="single"/>
        </w:rPr>
        <w:t xml:space="preserve"> </w:t>
      </w:r>
      <w:proofErr w:type="gramStart"/>
      <w:r w:rsidRPr="00E41BE8">
        <w:rPr>
          <w:rFonts w:ascii="Arial" w:hAnsi="Arial" w:cs="Arial"/>
          <w:bCs/>
          <w:szCs w:val="24"/>
          <w:u w:val="single"/>
        </w:rPr>
        <w:t>to</w:t>
      </w:r>
      <w:r>
        <w:rPr>
          <w:rFonts w:ascii="Arial" w:hAnsi="Arial" w:cs="Arial"/>
          <w:bCs/>
          <w:szCs w:val="24"/>
        </w:rPr>
        <w:t xml:space="preserve"> :</w:t>
      </w:r>
      <w:proofErr w:type="gramEnd"/>
      <w:r>
        <w:rPr>
          <w:rFonts w:ascii="Arial" w:hAnsi="Arial" w:cs="Arial"/>
          <w:bCs/>
          <w:szCs w:val="24"/>
        </w:rPr>
        <w:t>-</w:t>
      </w:r>
    </w:p>
    <w:p w:rsidR="00A85789" w:rsidRPr="00B91E37" w:rsidRDefault="00A85789" w:rsidP="00A85789">
      <w:pPr>
        <w:pStyle w:val="BodyText"/>
        <w:jc w:val="left"/>
        <w:rPr>
          <w:rFonts w:ascii="Arial" w:hAnsi="Arial" w:cs="Arial"/>
          <w:sz w:val="22"/>
          <w:szCs w:val="22"/>
        </w:rPr>
      </w:pPr>
      <w:r w:rsidRPr="00B91E37">
        <w:rPr>
          <w:rFonts w:ascii="Arial" w:hAnsi="Arial" w:cs="Arial"/>
          <w:sz w:val="22"/>
          <w:szCs w:val="22"/>
        </w:rPr>
        <w:t>1. The Director</w:t>
      </w:r>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t>2. Dean’s Office</w:t>
      </w:r>
    </w:p>
    <w:p w:rsidR="00A85789" w:rsidRDefault="00A85789" w:rsidP="00A85789">
      <w:pPr>
        <w:pStyle w:val="BodyText"/>
        <w:jc w:val="left"/>
        <w:rPr>
          <w:rFonts w:ascii="Arial" w:hAnsi="Arial" w:cs="Arial"/>
          <w:sz w:val="22"/>
          <w:szCs w:val="22"/>
        </w:rPr>
      </w:pPr>
      <w:r w:rsidRPr="00B91E37">
        <w:rPr>
          <w:rFonts w:ascii="Arial" w:hAnsi="Arial" w:cs="Arial"/>
          <w:sz w:val="22"/>
          <w:szCs w:val="22"/>
        </w:rPr>
        <w:t xml:space="preserve">3. </w:t>
      </w:r>
      <w:r>
        <w:rPr>
          <w:rFonts w:ascii="Arial" w:hAnsi="Arial" w:cs="Arial"/>
          <w:sz w:val="22"/>
          <w:szCs w:val="22"/>
        </w:rPr>
        <w:t xml:space="preserve">Head </w:t>
      </w:r>
      <w:r w:rsidRPr="00B91E37">
        <w:rPr>
          <w:rFonts w:ascii="Arial" w:hAnsi="Arial" w:cs="Arial"/>
          <w:sz w:val="22"/>
          <w:szCs w:val="22"/>
        </w:rPr>
        <w:t xml:space="preserve">Industrial &amp; Production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r w:rsidRPr="00B91E37">
        <w:rPr>
          <w:rFonts w:ascii="Arial" w:hAnsi="Arial" w:cs="Arial"/>
          <w:sz w:val="22"/>
          <w:szCs w:val="22"/>
        </w:rPr>
        <w:tab/>
        <w:t xml:space="preserve">4. </w:t>
      </w:r>
      <w:r>
        <w:rPr>
          <w:rFonts w:ascii="Arial" w:hAnsi="Arial" w:cs="Arial"/>
          <w:sz w:val="22"/>
          <w:szCs w:val="22"/>
        </w:rPr>
        <w:t xml:space="preserve">Head </w:t>
      </w:r>
      <w:r w:rsidRPr="00B91E37">
        <w:rPr>
          <w:rFonts w:ascii="Arial" w:hAnsi="Arial" w:cs="Arial"/>
          <w:sz w:val="22"/>
          <w:szCs w:val="22"/>
        </w:rPr>
        <w:t xml:space="preserve">Electronics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p>
    <w:p w:rsidR="00D80E36" w:rsidRDefault="00D80E36" w:rsidP="00D80E36">
      <w:pPr>
        <w:pStyle w:val="BodyText"/>
        <w:jc w:val="left"/>
        <w:rPr>
          <w:rFonts w:ascii="Arial" w:hAnsi="Arial" w:cs="Arial"/>
          <w:sz w:val="22"/>
          <w:szCs w:val="22"/>
        </w:rPr>
      </w:pPr>
      <w:r>
        <w:rPr>
          <w:rFonts w:ascii="Arial" w:hAnsi="Arial" w:cs="Arial"/>
          <w:sz w:val="22"/>
          <w:szCs w:val="22"/>
        </w:rPr>
        <w:t xml:space="preserve">5. Head </w:t>
      </w:r>
      <w:r w:rsidRPr="00B91E37">
        <w:rPr>
          <w:rFonts w:ascii="Arial" w:hAnsi="Arial" w:cs="Arial"/>
          <w:sz w:val="22"/>
          <w:szCs w:val="22"/>
        </w:rPr>
        <w:t>E</w:t>
      </w:r>
      <w:r>
        <w:rPr>
          <w:rFonts w:ascii="Arial" w:hAnsi="Arial" w:cs="Arial"/>
          <w:sz w:val="22"/>
          <w:szCs w:val="22"/>
        </w:rPr>
        <w:t>&amp;TC</w:t>
      </w:r>
      <w:r w:rsidRPr="00B91E37">
        <w:rPr>
          <w:rFonts w:ascii="Arial" w:hAnsi="Arial" w:cs="Arial"/>
          <w:sz w:val="22"/>
          <w:szCs w:val="22"/>
        </w:rPr>
        <w:t xml:space="preserve">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sidR="00A85789" w:rsidRPr="00B91E37">
        <w:rPr>
          <w:rFonts w:ascii="Arial" w:hAnsi="Arial" w:cs="Arial"/>
          <w:sz w:val="22"/>
          <w:szCs w:val="22"/>
        </w:rPr>
        <w:t>.</w:t>
      </w:r>
      <w:proofErr w:type="gramEnd"/>
      <w:r w:rsidR="00A85789" w:rsidRPr="00B91E37">
        <w:rPr>
          <w:rFonts w:ascii="Arial" w:hAnsi="Arial" w:cs="Arial"/>
          <w:sz w:val="22"/>
          <w:szCs w:val="22"/>
        </w:rPr>
        <w:t xml:space="preserve"> </w:t>
      </w:r>
      <w:r w:rsidR="00A85789">
        <w:rPr>
          <w:rFonts w:ascii="Arial" w:hAnsi="Arial" w:cs="Arial"/>
          <w:sz w:val="22"/>
          <w:szCs w:val="22"/>
        </w:rPr>
        <w:t xml:space="preserve">Head </w:t>
      </w:r>
      <w:r>
        <w:rPr>
          <w:rFonts w:ascii="Arial" w:hAnsi="Arial" w:cs="Arial"/>
          <w:sz w:val="22"/>
          <w:szCs w:val="22"/>
        </w:rPr>
        <w:t xml:space="preserve">Mechanical </w:t>
      </w:r>
      <w:proofErr w:type="spellStart"/>
      <w:r>
        <w:rPr>
          <w:rFonts w:ascii="Arial" w:hAnsi="Arial" w:cs="Arial"/>
          <w:sz w:val="22"/>
          <w:szCs w:val="22"/>
        </w:rPr>
        <w:t>Engg</w:t>
      </w:r>
      <w:proofErr w:type="spellEnd"/>
      <w:r>
        <w:rPr>
          <w:rFonts w:ascii="Arial" w:hAnsi="Arial" w:cs="Arial"/>
          <w:sz w:val="22"/>
          <w:szCs w:val="22"/>
        </w:rPr>
        <w:t xml:space="preserve">. </w:t>
      </w:r>
      <w:proofErr w:type="spellStart"/>
      <w:proofErr w:type="gramStart"/>
      <w:r>
        <w:rPr>
          <w:rFonts w:ascii="Arial" w:hAnsi="Arial" w:cs="Arial"/>
          <w:sz w:val="22"/>
          <w:szCs w:val="22"/>
        </w:rPr>
        <w:t>Deptt</w:t>
      </w:r>
      <w:proofErr w:type="spellEnd"/>
      <w:r>
        <w:rPr>
          <w:rFonts w:ascii="Arial" w:hAnsi="Arial" w:cs="Arial"/>
          <w:sz w:val="22"/>
          <w:szCs w:val="22"/>
        </w:rPr>
        <w:t>.</w:t>
      </w:r>
      <w:proofErr w:type="gramEnd"/>
      <w:r>
        <w:rPr>
          <w:rFonts w:ascii="Arial" w:hAnsi="Arial" w:cs="Arial"/>
          <w:sz w:val="22"/>
          <w:szCs w:val="22"/>
        </w:rPr>
        <w:tab/>
      </w:r>
    </w:p>
    <w:p w:rsidR="00D80E36" w:rsidRDefault="00D80E36" w:rsidP="00A85789">
      <w:pPr>
        <w:pStyle w:val="BodyText"/>
        <w:jc w:val="left"/>
        <w:rPr>
          <w:rFonts w:ascii="Arial" w:hAnsi="Arial" w:cs="Arial"/>
          <w:sz w:val="22"/>
          <w:szCs w:val="22"/>
        </w:rPr>
      </w:pPr>
      <w:r>
        <w:rPr>
          <w:rFonts w:ascii="Arial" w:hAnsi="Arial" w:cs="Arial"/>
          <w:sz w:val="22"/>
          <w:szCs w:val="22"/>
        </w:rPr>
        <w:t>7</w:t>
      </w:r>
      <w:r w:rsidR="00A85789" w:rsidRPr="00B91E37">
        <w:rPr>
          <w:rFonts w:ascii="Arial" w:hAnsi="Arial" w:cs="Arial"/>
          <w:sz w:val="22"/>
          <w:szCs w:val="22"/>
        </w:rPr>
        <w:t xml:space="preserve">. </w:t>
      </w:r>
      <w:r w:rsidR="00A85789">
        <w:rPr>
          <w:rFonts w:ascii="Arial" w:hAnsi="Arial" w:cs="Arial"/>
          <w:sz w:val="22"/>
          <w:szCs w:val="22"/>
        </w:rPr>
        <w:t xml:space="preserve">Head </w:t>
      </w:r>
      <w:r w:rsidR="00A85789" w:rsidRPr="00B91E37">
        <w:rPr>
          <w:rFonts w:ascii="Arial" w:hAnsi="Arial" w:cs="Arial"/>
          <w:sz w:val="22"/>
          <w:szCs w:val="22"/>
        </w:rPr>
        <w:t xml:space="preserve">Instrumentation </w:t>
      </w:r>
      <w:proofErr w:type="spellStart"/>
      <w:r w:rsidR="00A85789" w:rsidRPr="00B91E37">
        <w:rPr>
          <w:rFonts w:ascii="Arial" w:hAnsi="Arial" w:cs="Arial"/>
          <w:sz w:val="22"/>
          <w:szCs w:val="22"/>
        </w:rPr>
        <w:t>Engg</w:t>
      </w:r>
      <w:proofErr w:type="spellEnd"/>
      <w:r w:rsidR="00A85789" w:rsidRPr="00B91E37">
        <w:rPr>
          <w:rFonts w:ascii="Arial" w:hAnsi="Arial" w:cs="Arial"/>
          <w:sz w:val="22"/>
          <w:szCs w:val="22"/>
        </w:rPr>
        <w:t xml:space="preserve">. </w:t>
      </w:r>
      <w:proofErr w:type="spellStart"/>
      <w:proofErr w:type="gramStart"/>
      <w:r w:rsidR="00A85789" w:rsidRPr="00B91E37">
        <w:rPr>
          <w:rFonts w:ascii="Arial" w:hAnsi="Arial" w:cs="Arial"/>
          <w:sz w:val="22"/>
          <w:szCs w:val="22"/>
        </w:rPr>
        <w:t>Deptt</w:t>
      </w:r>
      <w:proofErr w:type="spellEnd"/>
      <w:r w:rsidR="00A85789" w:rsidRPr="00B91E37">
        <w:rPr>
          <w:rFonts w:ascii="Arial" w:hAnsi="Arial" w:cs="Arial"/>
          <w:sz w:val="22"/>
          <w:szCs w:val="22"/>
        </w:rPr>
        <w:t>.</w:t>
      </w:r>
      <w:proofErr w:type="gramEnd"/>
      <w:r>
        <w:rPr>
          <w:rFonts w:ascii="Arial" w:hAnsi="Arial" w:cs="Arial"/>
          <w:sz w:val="22"/>
          <w:szCs w:val="22"/>
        </w:rPr>
        <w:tab/>
      </w:r>
      <w:r>
        <w:rPr>
          <w:rFonts w:ascii="Arial" w:hAnsi="Arial" w:cs="Arial"/>
          <w:sz w:val="22"/>
          <w:szCs w:val="22"/>
        </w:rPr>
        <w:tab/>
        <w:t>8</w:t>
      </w:r>
      <w:r w:rsidR="00A85789" w:rsidRPr="00B91E37">
        <w:rPr>
          <w:rFonts w:ascii="Arial" w:hAnsi="Arial" w:cs="Arial"/>
          <w:sz w:val="22"/>
          <w:szCs w:val="22"/>
        </w:rPr>
        <w:t xml:space="preserve">. </w:t>
      </w:r>
      <w:r w:rsidR="00A85789">
        <w:rPr>
          <w:rFonts w:ascii="Arial" w:hAnsi="Arial" w:cs="Arial"/>
          <w:sz w:val="22"/>
          <w:szCs w:val="22"/>
        </w:rPr>
        <w:t xml:space="preserve">Head </w:t>
      </w:r>
      <w:r>
        <w:rPr>
          <w:rFonts w:ascii="Arial" w:hAnsi="Arial" w:cs="Arial"/>
          <w:sz w:val="22"/>
          <w:szCs w:val="22"/>
        </w:rPr>
        <w:t xml:space="preserve">Computer </w:t>
      </w:r>
      <w:proofErr w:type="spellStart"/>
      <w:r>
        <w:rPr>
          <w:rFonts w:ascii="Arial" w:hAnsi="Arial" w:cs="Arial"/>
          <w:sz w:val="22"/>
          <w:szCs w:val="22"/>
        </w:rPr>
        <w:t>Engg</w:t>
      </w:r>
      <w:proofErr w:type="spellEnd"/>
      <w:r>
        <w:rPr>
          <w:rFonts w:ascii="Arial" w:hAnsi="Arial" w:cs="Arial"/>
          <w:sz w:val="22"/>
          <w:szCs w:val="22"/>
        </w:rPr>
        <w:t xml:space="preserve">. </w:t>
      </w:r>
      <w:proofErr w:type="spellStart"/>
      <w:proofErr w:type="gramStart"/>
      <w:r>
        <w:rPr>
          <w:rFonts w:ascii="Arial" w:hAnsi="Arial" w:cs="Arial"/>
          <w:sz w:val="22"/>
          <w:szCs w:val="22"/>
        </w:rPr>
        <w:t>Deptt</w:t>
      </w:r>
      <w:proofErr w:type="spellEnd"/>
      <w:r>
        <w:rPr>
          <w:rFonts w:ascii="Arial" w:hAnsi="Arial" w:cs="Arial"/>
          <w:sz w:val="22"/>
          <w:szCs w:val="22"/>
        </w:rPr>
        <w:t>.</w:t>
      </w:r>
      <w:proofErr w:type="gramEnd"/>
      <w:r>
        <w:rPr>
          <w:rFonts w:ascii="Arial" w:hAnsi="Arial" w:cs="Arial"/>
          <w:sz w:val="22"/>
          <w:szCs w:val="22"/>
        </w:rPr>
        <w:tab/>
      </w:r>
    </w:p>
    <w:p w:rsidR="00A85789" w:rsidRPr="00B91E37" w:rsidRDefault="00D80E36" w:rsidP="00D80E36">
      <w:pPr>
        <w:pStyle w:val="BodyText"/>
        <w:jc w:val="left"/>
        <w:rPr>
          <w:rFonts w:ascii="Arial" w:hAnsi="Arial" w:cs="Arial"/>
          <w:sz w:val="22"/>
          <w:szCs w:val="22"/>
        </w:rPr>
      </w:pPr>
      <w:r>
        <w:rPr>
          <w:rFonts w:ascii="Arial" w:hAnsi="Arial" w:cs="Arial"/>
          <w:sz w:val="22"/>
          <w:szCs w:val="22"/>
        </w:rPr>
        <w:t xml:space="preserve">9. Head of Info Tech </w:t>
      </w:r>
      <w:proofErr w:type="spellStart"/>
      <w:r>
        <w:rPr>
          <w:rFonts w:ascii="Arial" w:hAnsi="Arial" w:cs="Arial"/>
          <w:sz w:val="22"/>
          <w:szCs w:val="22"/>
        </w:rPr>
        <w:t>Engg</w:t>
      </w:r>
      <w:proofErr w:type="spellEnd"/>
      <w:r>
        <w:rPr>
          <w:rFonts w:ascii="Arial" w:hAnsi="Arial" w:cs="Arial"/>
          <w:sz w:val="22"/>
          <w:szCs w:val="22"/>
        </w:rPr>
        <w:t xml:space="preserve">. </w:t>
      </w:r>
      <w:proofErr w:type="spellStart"/>
      <w:proofErr w:type="gramStart"/>
      <w:r>
        <w:rPr>
          <w:rFonts w:ascii="Arial" w:hAnsi="Arial" w:cs="Arial"/>
          <w:sz w:val="22"/>
          <w:szCs w:val="22"/>
        </w:rPr>
        <w:t>Deptt</w:t>
      </w:r>
      <w:proofErr w:type="spellEnd"/>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t>10</w:t>
      </w:r>
      <w:r w:rsidR="00A85789" w:rsidRPr="00B91E37">
        <w:rPr>
          <w:rFonts w:ascii="Arial" w:hAnsi="Arial" w:cs="Arial"/>
          <w:sz w:val="22"/>
          <w:szCs w:val="22"/>
        </w:rPr>
        <w:t xml:space="preserve">. </w:t>
      </w:r>
      <w:r w:rsidR="00A85789">
        <w:rPr>
          <w:rFonts w:ascii="Arial" w:hAnsi="Arial" w:cs="Arial"/>
          <w:sz w:val="22"/>
          <w:szCs w:val="22"/>
        </w:rPr>
        <w:t xml:space="preserve">Head </w:t>
      </w:r>
      <w:r w:rsidR="00A85789" w:rsidRPr="00B91E37">
        <w:rPr>
          <w:rFonts w:ascii="Arial" w:hAnsi="Arial" w:cs="Arial"/>
          <w:sz w:val="22"/>
          <w:szCs w:val="22"/>
        </w:rPr>
        <w:t xml:space="preserve">Chemical </w:t>
      </w:r>
      <w:proofErr w:type="spellStart"/>
      <w:r w:rsidR="00A85789" w:rsidRPr="00B91E37">
        <w:rPr>
          <w:rFonts w:ascii="Arial" w:hAnsi="Arial" w:cs="Arial"/>
          <w:sz w:val="22"/>
          <w:szCs w:val="22"/>
        </w:rPr>
        <w:t>Engg</w:t>
      </w:r>
      <w:proofErr w:type="spellEnd"/>
      <w:r w:rsidR="00A85789" w:rsidRPr="00B91E37">
        <w:rPr>
          <w:rFonts w:ascii="Arial" w:hAnsi="Arial" w:cs="Arial"/>
          <w:sz w:val="22"/>
          <w:szCs w:val="22"/>
        </w:rPr>
        <w:t xml:space="preserve">. </w:t>
      </w:r>
      <w:proofErr w:type="spellStart"/>
      <w:proofErr w:type="gramStart"/>
      <w:r w:rsidR="00A85789" w:rsidRPr="00B91E37">
        <w:rPr>
          <w:rFonts w:ascii="Arial" w:hAnsi="Arial" w:cs="Arial"/>
          <w:sz w:val="22"/>
          <w:szCs w:val="22"/>
        </w:rPr>
        <w:t>Deptt</w:t>
      </w:r>
      <w:proofErr w:type="spellEnd"/>
      <w:r w:rsidR="00A85789" w:rsidRPr="00B91E37">
        <w:rPr>
          <w:rFonts w:ascii="Arial" w:hAnsi="Arial" w:cs="Arial"/>
          <w:sz w:val="22"/>
          <w:szCs w:val="22"/>
        </w:rPr>
        <w:t>.</w:t>
      </w:r>
      <w:proofErr w:type="gramEnd"/>
    </w:p>
    <w:p w:rsidR="00A85789" w:rsidRDefault="00D80E36" w:rsidP="00A85789">
      <w:pPr>
        <w:pStyle w:val="BodyText"/>
        <w:jc w:val="left"/>
        <w:rPr>
          <w:rFonts w:ascii="Arial" w:hAnsi="Arial" w:cs="Arial"/>
          <w:sz w:val="22"/>
          <w:szCs w:val="22"/>
        </w:rPr>
      </w:pPr>
      <w:r>
        <w:rPr>
          <w:rFonts w:ascii="Arial" w:hAnsi="Arial" w:cs="Arial"/>
          <w:sz w:val="22"/>
          <w:szCs w:val="22"/>
        </w:rPr>
        <w:t>11</w:t>
      </w:r>
      <w:proofErr w:type="gramStart"/>
      <w:r>
        <w:rPr>
          <w:rFonts w:ascii="Arial" w:hAnsi="Arial" w:cs="Arial"/>
          <w:sz w:val="22"/>
          <w:szCs w:val="22"/>
        </w:rPr>
        <w:t>.</w:t>
      </w:r>
      <w:r w:rsidR="00A85789">
        <w:rPr>
          <w:rFonts w:ascii="Arial" w:hAnsi="Arial" w:cs="Arial"/>
          <w:sz w:val="22"/>
          <w:szCs w:val="22"/>
        </w:rPr>
        <w:t>Head</w:t>
      </w:r>
      <w:proofErr w:type="gramEnd"/>
      <w:r w:rsidR="00A85789">
        <w:rPr>
          <w:rFonts w:ascii="Arial" w:hAnsi="Arial" w:cs="Arial"/>
          <w:sz w:val="22"/>
          <w:szCs w:val="22"/>
        </w:rPr>
        <w:t xml:space="preserve"> </w:t>
      </w:r>
      <w:proofErr w:type="spellStart"/>
      <w:r w:rsidR="00A85789" w:rsidRPr="00B91E37">
        <w:rPr>
          <w:rFonts w:ascii="Arial" w:hAnsi="Arial" w:cs="Arial"/>
          <w:sz w:val="22"/>
          <w:szCs w:val="22"/>
        </w:rPr>
        <w:t>Deptt</w:t>
      </w:r>
      <w:proofErr w:type="spellEnd"/>
      <w:r w:rsidR="00A85789" w:rsidRPr="00B91E37">
        <w:rPr>
          <w:rFonts w:ascii="Arial" w:hAnsi="Arial" w:cs="Arial"/>
          <w:sz w:val="22"/>
          <w:szCs w:val="22"/>
        </w:rPr>
        <w:t xml:space="preserve">. </w:t>
      </w:r>
      <w:proofErr w:type="gramStart"/>
      <w:r w:rsidR="00A85789" w:rsidRPr="00B91E37">
        <w:rPr>
          <w:rFonts w:ascii="Arial" w:hAnsi="Arial" w:cs="Arial"/>
          <w:sz w:val="22"/>
          <w:szCs w:val="22"/>
        </w:rPr>
        <w:t xml:space="preserve">Of </w:t>
      </w:r>
      <w:proofErr w:type="spellStart"/>
      <w:r w:rsidR="00A85789" w:rsidRPr="00B91E37">
        <w:rPr>
          <w:rFonts w:ascii="Arial" w:hAnsi="Arial" w:cs="Arial"/>
          <w:sz w:val="22"/>
          <w:szCs w:val="22"/>
        </w:rPr>
        <w:t>Engg.Sciences</w:t>
      </w:r>
      <w:proofErr w:type="spellEnd"/>
      <w:r w:rsidR="00A85789" w:rsidRPr="00B91E37">
        <w:rPr>
          <w:rFonts w:ascii="Arial" w:hAnsi="Arial" w:cs="Arial"/>
          <w:sz w:val="22"/>
          <w:szCs w:val="22"/>
        </w:rPr>
        <w:t xml:space="preserve"> &amp; Humanities</w:t>
      </w:r>
      <w:r w:rsidR="00D93115">
        <w:rPr>
          <w:rFonts w:ascii="Arial" w:hAnsi="Arial" w:cs="Arial"/>
          <w:sz w:val="22"/>
          <w:szCs w:val="22"/>
        </w:rPr>
        <w:tab/>
        <w:t>1</w:t>
      </w:r>
      <w:r>
        <w:rPr>
          <w:rFonts w:ascii="Arial" w:hAnsi="Arial" w:cs="Arial"/>
          <w:sz w:val="22"/>
          <w:szCs w:val="22"/>
        </w:rPr>
        <w:t>2</w:t>
      </w:r>
      <w:r w:rsidR="00D93115">
        <w:rPr>
          <w:rFonts w:ascii="Arial" w:hAnsi="Arial" w:cs="Arial"/>
          <w:sz w:val="22"/>
          <w:szCs w:val="22"/>
        </w:rPr>
        <w:t>.</w:t>
      </w:r>
      <w:proofErr w:type="gramEnd"/>
      <w:r w:rsidR="00D93115">
        <w:rPr>
          <w:rFonts w:ascii="Arial" w:hAnsi="Arial" w:cs="Arial"/>
          <w:sz w:val="22"/>
          <w:szCs w:val="22"/>
        </w:rPr>
        <w:t xml:space="preserve"> Systems </w:t>
      </w:r>
      <w:proofErr w:type="spellStart"/>
      <w:r w:rsidR="00D93115">
        <w:rPr>
          <w:rFonts w:ascii="Arial" w:hAnsi="Arial" w:cs="Arial"/>
          <w:sz w:val="22"/>
          <w:szCs w:val="22"/>
        </w:rPr>
        <w:t>Deptt</w:t>
      </w:r>
      <w:proofErr w:type="spellEnd"/>
      <w:r w:rsidR="00D93115">
        <w:rPr>
          <w:rFonts w:ascii="Arial" w:hAnsi="Arial" w:cs="Arial"/>
          <w:sz w:val="22"/>
          <w:szCs w:val="22"/>
        </w:rPr>
        <w:t xml:space="preserve"> for uploading</w:t>
      </w:r>
    </w:p>
    <w:sectPr w:rsidR="00A85789" w:rsidSect="00A85789">
      <w:pgSz w:w="12240" w:h="20160" w:code="5"/>
      <w:pgMar w:top="5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D2066"/>
    <w:multiLevelType w:val="hybridMultilevel"/>
    <w:tmpl w:val="0C44E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B83EC3"/>
    <w:multiLevelType w:val="hybridMultilevel"/>
    <w:tmpl w:val="0C44E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431386"/>
    <w:rsid w:val="00020C2F"/>
    <w:rsid w:val="000510CE"/>
    <w:rsid w:val="00061E23"/>
    <w:rsid w:val="000719D4"/>
    <w:rsid w:val="00090D1E"/>
    <w:rsid w:val="000C034D"/>
    <w:rsid w:val="00111A96"/>
    <w:rsid w:val="0011305B"/>
    <w:rsid w:val="00127F8B"/>
    <w:rsid w:val="00151044"/>
    <w:rsid w:val="001526BF"/>
    <w:rsid w:val="00153DCD"/>
    <w:rsid w:val="00156D65"/>
    <w:rsid w:val="00171661"/>
    <w:rsid w:val="001854A3"/>
    <w:rsid w:val="00191879"/>
    <w:rsid w:val="00194923"/>
    <w:rsid w:val="001B1F3D"/>
    <w:rsid w:val="001F2BF9"/>
    <w:rsid w:val="001F3459"/>
    <w:rsid w:val="002022E1"/>
    <w:rsid w:val="00204740"/>
    <w:rsid w:val="002102B3"/>
    <w:rsid w:val="0021279F"/>
    <w:rsid w:val="00252EE7"/>
    <w:rsid w:val="002771A4"/>
    <w:rsid w:val="00296DDB"/>
    <w:rsid w:val="002A70C6"/>
    <w:rsid w:val="002B3762"/>
    <w:rsid w:val="002D289C"/>
    <w:rsid w:val="002E527E"/>
    <w:rsid w:val="002F4C2B"/>
    <w:rsid w:val="002F4F53"/>
    <w:rsid w:val="0030173A"/>
    <w:rsid w:val="00302181"/>
    <w:rsid w:val="00327A58"/>
    <w:rsid w:val="00343753"/>
    <w:rsid w:val="0035497F"/>
    <w:rsid w:val="00357343"/>
    <w:rsid w:val="00377537"/>
    <w:rsid w:val="003826FB"/>
    <w:rsid w:val="003A26B7"/>
    <w:rsid w:val="003A6726"/>
    <w:rsid w:val="003B092C"/>
    <w:rsid w:val="003B13B4"/>
    <w:rsid w:val="003C6A35"/>
    <w:rsid w:val="0042315D"/>
    <w:rsid w:val="00431386"/>
    <w:rsid w:val="0043559A"/>
    <w:rsid w:val="00440F4A"/>
    <w:rsid w:val="004532C5"/>
    <w:rsid w:val="00454B80"/>
    <w:rsid w:val="0046636C"/>
    <w:rsid w:val="0049617D"/>
    <w:rsid w:val="004B2B71"/>
    <w:rsid w:val="004C7B2A"/>
    <w:rsid w:val="004D05FA"/>
    <w:rsid w:val="004E361B"/>
    <w:rsid w:val="00512930"/>
    <w:rsid w:val="00532954"/>
    <w:rsid w:val="00561EDD"/>
    <w:rsid w:val="00576159"/>
    <w:rsid w:val="00596FF7"/>
    <w:rsid w:val="005A7656"/>
    <w:rsid w:val="005D1A9A"/>
    <w:rsid w:val="00604B12"/>
    <w:rsid w:val="00607318"/>
    <w:rsid w:val="0062381B"/>
    <w:rsid w:val="00642CBD"/>
    <w:rsid w:val="00644AB8"/>
    <w:rsid w:val="006600FA"/>
    <w:rsid w:val="00662C15"/>
    <w:rsid w:val="00676815"/>
    <w:rsid w:val="00676F2A"/>
    <w:rsid w:val="006946EE"/>
    <w:rsid w:val="006A25C3"/>
    <w:rsid w:val="006A393C"/>
    <w:rsid w:val="006B59F2"/>
    <w:rsid w:val="006B7C8C"/>
    <w:rsid w:val="007000FD"/>
    <w:rsid w:val="007023C5"/>
    <w:rsid w:val="00706803"/>
    <w:rsid w:val="0076642C"/>
    <w:rsid w:val="00786DE1"/>
    <w:rsid w:val="007B4D51"/>
    <w:rsid w:val="007C246B"/>
    <w:rsid w:val="007C2904"/>
    <w:rsid w:val="007C6CD2"/>
    <w:rsid w:val="007D5F4D"/>
    <w:rsid w:val="007F5CBD"/>
    <w:rsid w:val="00804B8B"/>
    <w:rsid w:val="0081132B"/>
    <w:rsid w:val="00814F4D"/>
    <w:rsid w:val="00816C67"/>
    <w:rsid w:val="0082000D"/>
    <w:rsid w:val="0083575F"/>
    <w:rsid w:val="0086635C"/>
    <w:rsid w:val="008833A5"/>
    <w:rsid w:val="00890BCF"/>
    <w:rsid w:val="00895E4E"/>
    <w:rsid w:val="008A7788"/>
    <w:rsid w:val="008C30F0"/>
    <w:rsid w:val="008F6BD5"/>
    <w:rsid w:val="009062AA"/>
    <w:rsid w:val="009158AE"/>
    <w:rsid w:val="00937047"/>
    <w:rsid w:val="0095200D"/>
    <w:rsid w:val="009759E5"/>
    <w:rsid w:val="009762D7"/>
    <w:rsid w:val="00997E55"/>
    <w:rsid w:val="009B49F1"/>
    <w:rsid w:val="009C3AB9"/>
    <w:rsid w:val="009D179F"/>
    <w:rsid w:val="009F04D5"/>
    <w:rsid w:val="009F7598"/>
    <w:rsid w:val="00A03CE8"/>
    <w:rsid w:val="00A126EA"/>
    <w:rsid w:val="00A13EEC"/>
    <w:rsid w:val="00A157F8"/>
    <w:rsid w:val="00A469F5"/>
    <w:rsid w:val="00A8479D"/>
    <w:rsid w:val="00A85789"/>
    <w:rsid w:val="00A97082"/>
    <w:rsid w:val="00AA5C60"/>
    <w:rsid w:val="00AC0B7F"/>
    <w:rsid w:val="00AE0EEB"/>
    <w:rsid w:val="00AE2556"/>
    <w:rsid w:val="00AF0972"/>
    <w:rsid w:val="00B203B4"/>
    <w:rsid w:val="00B21E6B"/>
    <w:rsid w:val="00B30FD1"/>
    <w:rsid w:val="00B477EA"/>
    <w:rsid w:val="00B72037"/>
    <w:rsid w:val="00B7730D"/>
    <w:rsid w:val="00B828CA"/>
    <w:rsid w:val="00B83CE8"/>
    <w:rsid w:val="00BB2690"/>
    <w:rsid w:val="00BB7404"/>
    <w:rsid w:val="00BC043B"/>
    <w:rsid w:val="00BE06FE"/>
    <w:rsid w:val="00BF1091"/>
    <w:rsid w:val="00C33442"/>
    <w:rsid w:val="00C36182"/>
    <w:rsid w:val="00C3743A"/>
    <w:rsid w:val="00C5024B"/>
    <w:rsid w:val="00C50D64"/>
    <w:rsid w:val="00C63100"/>
    <w:rsid w:val="00C754F1"/>
    <w:rsid w:val="00C81894"/>
    <w:rsid w:val="00C85556"/>
    <w:rsid w:val="00C9490C"/>
    <w:rsid w:val="00CD53B3"/>
    <w:rsid w:val="00CE5811"/>
    <w:rsid w:val="00CF3154"/>
    <w:rsid w:val="00D07837"/>
    <w:rsid w:val="00D2576D"/>
    <w:rsid w:val="00D27B1A"/>
    <w:rsid w:val="00D427DD"/>
    <w:rsid w:val="00D542EC"/>
    <w:rsid w:val="00D80E36"/>
    <w:rsid w:val="00D8476E"/>
    <w:rsid w:val="00D84C9A"/>
    <w:rsid w:val="00D86E09"/>
    <w:rsid w:val="00D91BFD"/>
    <w:rsid w:val="00D92347"/>
    <w:rsid w:val="00D93115"/>
    <w:rsid w:val="00DA3827"/>
    <w:rsid w:val="00DD1D18"/>
    <w:rsid w:val="00DD330C"/>
    <w:rsid w:val="00DE0233"/>
    <w:rsid w:val="00DF0CF5"/>
    <w:rsid w:val="00E148CC"/>
    <w:rsid w:val="00E168F3"/>
    <w:rsid w:val="00E21503"/>
    <w:rsid w:val="00E37CC4"/>
    <w:rsid w:val="00E42212"/>
    <w:rsid w:val="00E7787A"/>
    <w:rsid w:val="00E850CB"/>
    <w:rsid w:val="00E86B5E"/>
    <w:rsid w:val="00EA4D78"/>
    <w:rsid w:val="00EC361D"/>
    <w:rsid w:val="00EC4B49"/>
    <w:rsid w:val="00EC6EE7"/>
    <w:rsid w:val="00EC7203"/>
    <w:rsid w:val="00ED4E50"/>
    <w:rsid w:val="00F023B8"/>
    <w:rsid w:val="00F27E05"/>
    <w:rsid w:val="00F3021D"/>
    <w:rsid w:val="00F30A3B"/>
    <w:rsid w:val="00F51E87"/>
    <w:rsid w:val="00F530D8"/>
    <w:rsid w:val="00F54A7F"/>
    <w:rsid w:val="00F60D75"/>
    <w:rsid w:val="00F61A17"/>
    <w:rsid w:val="00F9327D"/>
    <w:rsid w:val="00F95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D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6DE1"/>
    <w:pPr>
      <w:jc w:val="both"/>
    </w:pPr>
    <w:rPr>
      <w:szCs w:val="20"/>
    </w:rPr>
  </w:style>
  <w:style w:type="paragraph" w:styleId="BalloonText">
    <w:name w:val="Balloon Text"/>
    <w:basedOn w:val="Normal"/>
    <w:link w:val="BalloonTextChar"/>
    <w:rsid w:val="00156D65"/>
    <w:rPr>
      <w:rFonts w:ascii="Tahoma" w:hAnsi="Tahoma" w:cs="Tahoma"/>
      <w:sz w:val="16"/>
      <w:szCs w:val="16"/>
    </w:rPr>
  </w:style>
  <w:style w:type="character" w:customStyle="1" w:styleId="BalloonTextChar">
    <w:name w:val="Balloon Text Char"/>
    <w:basedOn w:val="DefaultParagraphFont"/>
    <w:link w:val="BalloonText"/>
    <w:rsid w:val="00156D65"/>
    <w:rPr>
      <w:rFonts w:ascii="Tahoma" w:hAnsi="Tahoma" w:cs="Tahoma"/>
      <w:sz w:val="16"/>
      <w:szCs w:val="16"/>
    </w:rPr>
  </w:style>
  <w:style w:type="character" w:customStyle="1" w:styleId="BodyTextChar">
    <w:name w:val="Body Text Char"/>
    <w:basedOn w:val="DefaultParagraphFont"/>
    <w:link w:val="BodyText"/>
    <w:rsid w:val="00A85789"/>
    <w:rPr>
      <w:sz w:val="24"/>
    </w:rPr>
  </w:style>
</w:styles>
</file>

<file path=word/webSettings.xml><?xml version="1.0" encoding="utf-8"?>
<w:webSettings xmlns:r="http://schemas.openxmlformats.org/officeDocument/2006/relationships" xmlns:w="http://schemas.openxmlformats.org/wordprocessingml/2006/main">
  <w:divs>
    <w:div w:id="34354421">
      <w:bodyDiv w:val="1"/>
      <w:marLeft w:val="0"/>
      <w:marRight w:val="0"/>
      <w:marTop w:val="0"/>
      <w:marBottom w:val="0"/>
      <w:divBdr>
        <w:top w:val="none" w:sz="0" w:space="0" w:color="auto"/>
        <w:left w:val="none" w:sz="0" w:space="0" w:color="auto"/>
        <w:bottom w:val="none" w:sz="0" w:space="0" w:color="auto"/>
        <w:right w:val="none" w:sz="0" w:space="0" w:color="auto"/>
      </w:divBdr>
    </w:div>
    <w:div w:id="146439784">
      <w:bodyDiv w:val="1"/>
      <w:marLeft w:val="0"/>
      <w:marRight w:val="0"/>
      <w:marTop w:val="0"/>
      <w:marBottom w:val="0"/>
      <w:divBdr>
        <w:top w:val="none" w:sz="0" w:space="0" w:color="auto"/>
        <w:left w:val="none" w:sz="0" w:space="0" w:color="auto"/>
        <w:bottom w:val="none" w:sz="0" w:space="0" w:color="auto"/>
        <w:right w:val="none" w:sz="0" w:space="0" w:color="auto"/>
      </w:divBdr>
    </w:div>
    <w:div w:id="281620025">
      <w:bodyDiv w:val="1"/>
      <w:marLeft w:val="0"/>
      <w:marRight w:val="0"/>
      <w:marTop w:val="0"/>
      <w:marBottom w:val="0"/>
      <w:divBdr>
        <w:top w:val="none" w:sz="0" w:space="0" w:color="auto"/>
        <w:left w:val="none" w:sz="0" w:space="0" w:color="auto"/>
        <w:bottom w:val="none" w:sz="0" w:space="0" w:color="auto"/>
        <w:right w:val="none" w:sz="0" w:space="0" w:color="auto"/>
      </w:divBdr>
    </w:div>
    <w:div w:id="538320482">
      <w:bodyDiv w:val="1"/>
      <w:marLeft w:val="0"/>
      <w:marRight w:val="0"/>
      <w:marTop w:val="0"/>
      <w:marBottom w:val="0"/>
      <w:divBdr>
        <w:top w:val="none" w:sz="0" w:space="0" w:color="auto"/>
        <w:left w:val="none" w:sz="0" w:space="0" w:color="auto"/>
        <w:bottom w:val="none" w:sz="0" w:space="0" w:color="auto"/>
        <w:right w:val="none" w:sz="0" w:space="0" w:color="auto"/>
      </w:divBdr>
    </w:div>
    <w:div w:id="821435504">
      <w:bodyDiv w:val="1"/>
      <w:marLeft w:val="0"/>
      <w:marRight w:val="0"/>
      <w:marTop w:val="0"/>
      <w:marBottom w:val="0"/>
      <w:divBdr>
        <w:top w:val="none" w:sz="0" w:space="0" w:color="auto"/>
        <w:left w:val="none" w:sz="0" w:space="0" w:color="auto"/>
        <w:bottom w:val="none" w:sz="0" w:space="0" w:color="auto"/>
        <w:right w:val="none" w:sz="0" w:space="0" w:color="auto"/>
      </w:divBdr>
    </w:div>
    <w:div w:id="918754086">
      <w:bodyDiv w:val="1"/>
      <w:marLeft w:val="0"/>
      <w:marRight w:val="0"/>
      <w:marTop w:val="0"/>
      <w:marBottom w:val="0"/>
      <w:divBdr>
        <w:top w:val="none" w:sz="0" w:space="0" w:color="auto"/>
        <w:left w:val="none" w:sz="0" w:space="0" w:color="auto"/>
        <w:bottom w:val="none" w:sz="0" w:space="0" w:color="auto"/>
        <w:right w:val="none" w:sz="0" w:space="0" w:color="auto"/>
      </w:divBdr>
    </w:div>
    <w:div w:id="929198863">
      <w:bodyDiv w:val="1"/>
      <w:marLeft w:val="0"/>
      <w:marRight w:val="0"/>
      <w:marTop w:val="0"/>
      <w:marBottom w:val="0"/>
      <w:divBdr>
        <w:top w:val="none" w:sz="0" w:space="0" w:color="auto"/>
        <w:left w:val="none" w:sz="0" w:space="0" w:color="auto"/>
        <w:bottom w:val="none" w:sz="0" w:space="0" w:color="auto"/>
        <w:right w:val="none" w:sz="0" w:space="0" w:color="auto"/>
      </w:divBdr>
    </w:div>
    <w:div w:id="993752600">
      <w:bodyDiv w:val="1"/>
      <w:marLeft w:val="0"/>
      <w:marRight w:val="0"/>
      <w:marTop w:val="0"/>
      <w:marBottom w:val="0"/>
      <w:divBdr>
        <w:top w:val="none" w:sz="0" w:space="0" w:color="auto"/>
        <w:left w:val="none" w:sz="0" w:space="0" w:color="auto"/>
        <w:bottom w:val="none" w:sz="0" w:space="0" w:color="auto"/>
        <w:right w:val="none" w:sz="0" w:space="0" w:color="auto"/>
      </w:divBdr>
    </w:div>
    <w:div w:id="1551528856">
      <w:bodyDiv w:val="1"/>
      <w:marLeft w:val="0"/>
      <w:marRight w:val="0"/>
      <w:marTop w:val="0"/>
      <w:marBottom w:val="0"/>
      <w:divBdr>
        <w:top w:val="none" w:sz="0" w:space="0" w:color="auto"/>
        <w:left w:val="none" w:sz="0" w:space="0" w:color="auto"/>
        <w:bottom w:val="none" w:sz="0" w:space="0" w:color="auto"/>
        <w:right w:val="none" w:sz="0" w:space="0" w:color="auto"/>
      </w:divBdr>
    </w:div>
    <w:div w:id="1578203644">
      <w:bodyDiv w:val="1"/>
      <w:marLeft w:val="0"/>
      <w:marRight w:val="0"/>
      <w:marTop w:val="0"/>
      <w:marBottom w:val="0"/>
      <w:divBdr>
        <w:top w:val="none" w:sz="0" w:space="0" w:color="auto"/>
        <w:left w:val="none" w:sz="0" w:space="0" w:color="auto"/>
        <w:bottom w:val="none" w:sz="0" w:space="0" w:color="auto"/>
        <w:right w:val="none" w:sz="0" w:space="0" w:color="auto"/>
      </w:divBdr>
    </w:div>
    <w:div w:id="1582830149">
      <w:bodyDiv w:val="1"/>
      <w:marLeft w:val="0"/>
      <w:marRight w:val="0"/>
      <w:marTop w:val="0"/>
      <w:marBottom w:val="0"/>
      <w:divBdr>
        <w:top w:val="none" w:sz="0" w:space="0" w:color="auto"/>
        <w:left w:val="none" w:sz="0" w:space="0" w:color="auto"/>
        <w:bottom w:val="none" w:sz="0" w:space="0" w:color="auto"/>
        <w:right w:val="none" w:sz="0" w:space="0" w:color="auto"/>
      </w:divBdr>
    </w:div>
    <w:div w:id="1622222057">
      <w:bodyDiv w:val="1"/>
      <w:marLeft w:val="0"/>
      <w:marRight w:val="0"/>
      <w:marTop w:val="0"/>
      <w:marBottom w:val="0"/>
      <w:divBdr>
        <w:top w:val="none" w:sz="0" w:space="0" w:color="auto"/>
        <w:left w:val="none" w:sz="0" w:space="0" w:color="auto"/>
        <w:bottom w:val="none" w:sz="0" w:space="0" w:color="auto"/>
        <w:right w:val="none" w:sz="0" w:space="0" w:color="auto"/>
      </w:divBdr>
    </w:div>
    <w:div w:id="1697383392">
      <w:bodyDiv w:val="1"/>
      <w:marLeft w:val="0"/>
      <w:marRight w:val="0"/>
      <w:marTop w:val="0"/>
      <w:marBottom w:val="0"/>
      <w:divBdr>
        <w:top w:val="none" w:sz="0" w:space="0" w:color="auto"/>
        <w:left w:val="none" w:sz="0" w:space="0" w:color="auto"/>
        <w:bottom w:val="none" w:sz="0" w:space="0" w:color="auto"/>
        <w:right w:val="none" w:sz="0" w:space="0" w:color="auto"/>
      </w:divBdr>
    </w:div>
    <w:div w:id="1712267652">
      <w:bodyDiv w:val="1"/>
      <w:marLeft w:val="0"/>
      <w:marRight w:val="0"/>
      <w:marTop w:val="0"/>
      <w:marBottom w:val="0"/>
      <w:divBdr>
        <w:top w:val="none" w:sz="0" w:space="0" w:color="auto"/>
        <w:left w:val="none" w:sz="0" w:space="0" w:color="auto"/>
        <w:bottom w:val="none" w:sz="0" w:space="0" w:color="auto"/>
        <w:right w:val="none" w:sz="0" w:space="0" w:color="auto"/>
      </w:divBdr>
    </w:div>
    <w:div w:id="1754858991">
      <w:bodyDiv w:val="1"/>
      <w:marLeft w:val="0"/>
      <w:marRight w:val="0"/>
      <w:marTop w:val="0"/>
      <w:marBottom w:val="0"/>
      <w:divBdr>
        <w:top w:val="none" w:sz="0" w:space="0" w:color="auto"/>
        <w:left w:val="none" w:sz="0" w:space="0" w:color="auto"/>
        <w:bottom w:val="none" w:sz="0" w:space="0" w:color="auto"/>
        <w:right w:val="none" w:sz="0" w:space="0" w:color="auto"/>
      </w:divBdr>
    </w:div>
    <w:div w:id="20874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Bansilal Ramnath Agarwal Charitable Trust’s</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Bansilal Ramnath Agarwal Charitable Trust’s</dc:title>
  <dc:creator>ajay</dc:creator>
  <cp:lastModifiedBy>exam</cp:lastModifiedBy>
  <cp:revision>4</cp:revision>
  <cp:lastPrinted>2017-05-05T08:01:00Z</cp:lastPrinted>
  <dcterms:created xsi:type="dcterms:W3CDTF">2017-05-09T10:33:00Z</dcterms:created>
  <dcterms:modified xsi:type="dcterms:W3CDTF">2017-05-09T10:55:00Z</dcterms:modified>
</cp:coreProperties>
</file>